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792135191"/>
        <w:docPartObj>
          <w:docPartGallery w:val="Cover Pages"/>
          <w:docPartUnique/>
        </w:docPartObj>
      </w:sdtPr>
      <w:sdtContent>
        <w:p w14:paraId="47D35A88" w14:textId="44FE3C86" w:rsidR="00D54A9C" w:rsidRDefault="00D54A9C" w:rsidP="00D60A25">
          <w:pPr>
            <w:pStyle w:val="Coverspacer"/>
            <w:spacing w:after="10400"/>
          </w:pPr>
          <w:r>
            <w:rPr>
              <w:noProof/>
            </w:rPr>
            <w:drawing>
              <wp:anchor distT="0" distB="0" distL="114300" distR="114300" simplePos="0" relativeHeight="251658246" behindDoc="1" locked="0" layoutInCell="1" allowOverlap="1" wp14:anchorId="1201B999" wp14:editId="6739F0BB">
                <wp:simplePos x="0" y="0"/>
                <wp:positionH relativeFrom="column">
                  <wp:posOffset>-591185</wp:posOffset>
                </wp:positionH>
                <wp:positionV relativeFrom="page">
                  <wp:posOffset>-6985</wp:posOffset>
                </wp:positionV>
                <wp:extent cx="7494270" cy="7473315"/>
                <wp:effectExtent l="0" t="0" r="0" b="0"/>
                <wp:wrapNone/>
                <wp:docPr id="13942192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219297" name=""/>
                        <pic:cNvPicPr/>
                      </pic:nvPicPr>
                      <pic:blipFill rotWithShape="1">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rcRect t="1197" r="927"/>
                        <a:stretch/>
                      </pic:blipFill>
                      <pic:spPr bwMode="auto">
                        <a:xfrm>
                          <a:off x="0" y="0"/>
                          <a:ext cx="7494270" cy="7473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3" behindDoc="0" locked="0" layoutInCell="1" allowOverlap="1" wp14:anchorId="34D52115" wp14:editId="6F62F2BA">
                    <wp:simplePos x="0" y="0"/>
                    <wp:positionH relativeFrom="column">
                      <wp:posOffset>-665798</wp:posOffset>
                    </wp:positionH>
                    <wp:positionV relativeFrom="paragraph">
                      <wp:posOffset>656908</wp:posOffset>
                    </wp:positionV>
                    <wp:extent cx="972185" cy="342900"/>
                    <wp:effectExtent l="9843" t="9207" r="9207" b="9208"/>
                    <wp:wrapNone/>
                    <wp:docPr id="1479096814" name="Text Box 4"/>
                    <wp:cNvGraphicFramePr/>
                    <a:graphic xmlns:a="http://schemas.openxmlformats.org/drawingml/2006/main">
                      <a:graphicData uri="http://schemas.microsoft.com/office/word/2010/wordprocessingShape">
                        <wps:wsp>
                          <wps:cNvSpPr txBox="1"/>
                          <wps:spPr>
                            <a:xfrm rot="16200000">
                              <a:off x="0" y="0"/>
                              <a:ext cx="972185" cy="342900"/>
                            </a:xfrm>
                            <a:prstGeom prst="rect">
                              <a:avLst/>
                            </a:prstGeom>
                            <a:noFill/>
                            <a:ln w="6350">
                              <a:noFill/>
                            </a:ln>
                          </wps:spPr>
                          <wps:txbx>
                            <w:txbxContent>
                              <w:p w14:paraId="15ABA820" w14:textId="77777777" w:rsidR="00D54A9C" w:rsidRPr="00D60A25" w:rsidRDefault="00D54A9C">
                                <w:pPr>
                                  <w:rPr>
                                    <w:b/>
                                    <w:bCs/>
                                    <w:color w:val="939597"/>
                                    <w:sz w:val="24"/>
                                    <w:szCs w:val="24"/>
                                  </w:rPr>
                                </w:pPr>
                                <w:r w:rsidRPr="00D60A25">
                                  <w:rPr>
                                    <w:b/>
                                    <w:bCs/>
                                    <w:color w:val="939597"/>
                                    <w:sz w:val="24"/>
                                    <w:szCs w:val="24"/>
                                  </w:rPr>
                                  <w:t>msq.org.a</w:t>
                                </w:r>
                                <w:r>
                                  <w:rPr>
                                    <w:b/>
                                    <w:bCs/>
                                    <w:color w:val="939597"/>
                                    <w:sz w:val="24"/>
                                    <w:szCs w:val="24"/>
                                  </w:rPr>
                                  <w:t>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4D52115" id="_x0000_t202" coordsize="21600,21600" o:spt="202" path="m,l,21600r21600,l21600,xe">
                    <v:stroke joinstyle="miter"/>
                    <v:path gradientshapeok="t" o:connecttype="rect"/>
                  </v:shapetype>
                  <v:shape id="Text Box 4" o:spid="_x0000_s1026" type="#_x0000_t202" style="position:absolute;margin-left:-52.45pt;margin-top:51.75pt;width:76.55pt;height:27pt;rotation:-90;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" filled="f" stroked="f" strokeweight=".5pt">
                    <v:textbox inset="0,0,0,0">
                      <w:txbxContent>
                        <w:p w14:paraId="15ABA820" w14:textId="77777777" w:rsidR="00D54A9C" w:rsidRPr="00D60A25" w:rsidRDefault="00D54A9C">
                          <w:pPr>
                            <w:rPr>
                              <w:b/>
                              <w:bCs/>
                              <w:color w:val="939597"/>
                              <w:sz w:val="24"/>
                              <w:szCs w:val="24"/>
                            </w:rPr>
                          </w:pPr>
                          <w:r w:rsidRPr="00D60A25">
                            <w:rPr>
                              <w:b/>
                              <w:bCs/>
                              <w:color w:val="939597"/>
                              <w:sz w:val="24"/>
                              <w:szCs w:val="24"/>
                            </w:rPr>
                            <w:t>msq.org.a</w:t>
                          </w:r>
                          <w:r>
                            <w:rPr>
                              <w:b/>
                              <w:bCs/>
                              <w:color w:val="939597"/>
                              <w:sz w:val="24"/>
                              <w:szCs w:val="24"/>
                            </w:rPr>
                            <w:t>u</w:t>
                          </w:r>
                        </w:p>
                      </w:txbxContent>
                    </v:textbox>
                  </v:shape>
                </w:pict>
              </mc:Fallback>
            </mc:AlternateContent>
          </w:r>
          <w:r>
            <w:rPr>
              <w:noProof/>
            </w:rPr>
            <mc:AlternateContent>
              <mc:Choice Requires="wps">
                <w:drawing>
                  <wp:anchor distT="0" distB="0" distL="114300" distR="114300" simplePos="0" relativeHeight="251658245" behindDoc="0" locked="0" layoutInCell="1" allowOverlap="1" wp14:anchorId="4206AA14" wp14:editId="14B7994F">
                    <wp:simplePos x="0" y="0"/>
                    <wp:positionH relativeFrom="column">
                      <wp:posOffset>-203835</wp:posOffset>
                    </wp:positionH>
                    <wp:positionV relativeFrom="page">
                      <wp:posOffset>2965450</wp:posOffset>
                    </wp:positionV>
                    <wp:extent cx="0" cy="5861050"/>
                    <wp:effectExtent l="0" t="0" r="38100" b="25400"/>
                    <wp:wrapNone/>
                    <wp:docPr id="1417838484" name="Straight Connector 3"/>
                    <wp:cNvGraphicFramePr/>
                    <a:graphic xmlns:a="http://schemas.openxmlformats.org/drawingml/2006/main">
                      <a:graphicData uri="http://schemas.microsoft.com/office/word/2010/wordprocessingShape">
                        <wps:wsp>
                          <wps:cNvCnPr/>
                          <wps:spPr>
                            <a:xfrm>
                              <a:off x="0" y="0"/>
                              <a:ext cx="0" cy="5861050"/>
                            </a:xfrm>
                            <a:prstGeom prst="line">
                              <a:avLst/>
                            </a:prstGeom>
                            <a:ln>
                              <a:solidFill>
                                <a:srgbClr val="939597"/>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629C4143">
                  <v:line id="Straight Connector 3" style="position:absolute;z-index:25174220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 o:spid="_x0000_s1026" strokecolor="#939597" strokeweight="1pt" from="-16.05pt,233.5pt" to="-16.05pt,695pt" w14:anchorId="64FDAD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">
                    <v:stroke joinstyle="miter"/>
                    <w10:wrap anchory="page"/>
                  </v:line>
                </w:pict>
              </mc:Fallback>
            </mc:AlternateContent>
          </w:r>
          <w:r>
            <w:rPr>
              <w:noProof/>
            </w:rPr>
            <mc:AlternateContent>
              <mc:Choice Requires="wps">
                <w:drawing>
                  <wp:anchor distT="0" distB="0" distL="114300" distR="114300" simplePos="0" relativeHeight="251658242" behindDoc="0" locked="0" layoutInCell="1" allowOverlap="1" wp14:anchorId="62812F95" wp14:editId="110B56B3">
                    <wp:simplePos x="0" y="0"/>
                    <wp:positionH relativeFrom="column">
                      <wp:posOffset>158115</wp:posOffset>
                    </wp:positionH>
                    <wp:positionV relativeFrom="page">
                      <wp:posOffset>5039995</wp:posOffset>
                    </wp:positionV>
                    <wp:extent cx="5177117" cy="2745740"/>
                    <wp:effectExtent l="0" t="0" r="5080" b="0"/>
                    <wp:wrapNone/>
                    <wp:docPr id="773246814" name="Text Box 2"/>
                    <wp:cNvGraphicFramePr/>
                    <a:graphic xmlns:a="http://schemas.openxmlformats.org/drawingml/2006/main">
                      <a:graphicData uri="http://schemas.microsoft.com/office/word/2010/wordprocessingShape">
                        <wps:wsp>
                          <wps:cNvSpPr txBox="1"/>
                          <wps:spPr>
                            <a:xfrm>
                              <a:off x="0" y="0"/>
                              <a:ext cx="5177117" cy="2745740"/>
                            </a:xfrm>
                            <a:prstGeom prst="rect">
                              <a:avLst/>
                            </a:prstGeom>
                            <a:noFill/>
                            <a:ln w="6350">
                              <a:noFill/>
                            </a:ln>
                          </wps:spPr>
                          <wps:txbx>
                            <w:txbxContent>
                              <w:p w14:paraId="755D8021" w14:textId="2BEB106A" w:rsidR="00D54A9C" w:rsidRDefault="00D54A9C" w:rsidP="00D60A25">
                                <w:pPr>
                                  <w:pStyle w:val="Title"/>
                                </w:pPr>
                                <w:r>
                                  <w:t>Work Experience Framework</w:t>
                                </w:r>
                              </w:p>
                              <w:p w14:paraId="1F096E26" w14:textId="16B313BD" w:rsidR="00D54A9C" w:rsidRPr="003E75EC" w:rsidRDefault="00D54A9C" w:rsidP="0067216C">
                                <w:pPr>
                                  <w:pStyle w:val="Subtitle"/>
                                </w:pPr>
                                <w:r>
                                  <w:t xml:space="preserve">Unit </w:t>
                                </w:r>
                                <w:r w:rsidR="00C30807">
                                  <w:t>A</w:t>
                                </w:r>
                                <w:r>
                                  <w:t xml:space="preserve">: </w:t>
                                </w:r>
                                <w:r w:rsidR="00C30807">
                                  <w:t>Fitting and Machining</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w:pict>
                  <v:shape id="Text Box 2" style="position:absolute;margin-left:12.45pt;margin-top:396.85pt;width:407.65pt;height:216.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" w14:anchorId="62812F95">
                    <v:textbox inset="0,0,0,0">
                      <w:txbxContent>
                        <w:p w:rsidR="00D54A9C" w:rsidP="00D60A25" w:rsidRDefault="00D54A9C" w14:paraId="755D8021" w14:textId="2BEB106A">
                          <w:pPr>
                            <w:pStyle w:val="Title"/>
                          </w:pPr>
                          <w:r>
                            <w:t>Work Experience Framework</w:t>
                          </w:r>
                        </w:p>
                        <w:p w:rsidRPr="003E75EC" w:rsidR="00D54A9C" w:rsidP="0067216C" w:rsidRDefault="00D54A9C" w14:paraId="1F096E26" w14:textId="16B313BD">
                          <w:pPr>
                            <w:pStyle w:val="Subtitle"/>
                          </w:pPr>
                          <w:r>
                            <w:t xml:space="preserve">Unit </w:t>
                          </w:r>
                          <w:r w:rsidR="00C30807">
                            <w:t>A</w:t>
                          </w:r>
                          <w:r>
                            <w:t xml:space="preserve">: </w:t>
                          </w:r>
                          <w:r w:rsidR="00C30807">
                            <w:t>Fitting and Machining</w:t>
                          </w:r>
                        </w:p>
                      </w:txbxContent>
                    </v:textbox>
                    <w10:wrap anchory="page"/>
                  </v:shape>
                </w:pict>
              </mc:Fallback>
            </mc:AlternateContent>
          </w:r>
          <w:r>
            <w:rPr>
              <w:noProof/>
            </w:rPr>
            <mc:AlternateContent>
              <mc:Choice Requires="wps">
                <w:drawing>
                  <wp:anchor distT="0" distB="0" distL="114300" distR="114300" simplePos="0" relativeHeight="251658241" behindDoc="1" locked="0" layoutInCell="1" allowOverlap="1" wp14:anchorId="7B09D642" wp14:editId="436D9BE3">
                    <wp:simplePos x="0" y="0"/>
                    <wp:positionH relativeFrom="column">
                      <wp:posOffset>-621665</wp:posOffset>
                    </wp:positionH>
                    <wp:positionV relativeFrom="page">
                      <wp:posOffset>0</wp:posOffset>
                    </wp:positionV>
                    <wp:extent cx="7526020" cy="7526020"/>
                    <wp:effectExtent l="0" t="0" r="0" b="0"/>
                    <wp:wrapNone/>
                    <wp:docPr id="1478447878" name="Graphic 1"/>
                    <wp:cNvGraphicFramePr/>
                    <a:graphic xmlns:a="http://schemas.openxmlformats.org/drawingml/2006/main">
                      <a:graphicData uri="http://schemas.microsoft.com/office/word/2010/wordprocessingShape">
                        <wps:wsp>
                          <wps:cNvSpPr/>
                          <wps:spPr>
                            <a:xfrm>
                              <a:off x="0" y="0"/>
                              <a:ext cx="7526020" cy="7526020"/>
                            </a:xfrm>
                            <a:custGeom>
                              <a:avLst/>
                              <a:gdLst>
                                <a:gd name="connsiteX0" fmla="*/ 5657660 w 5657659"/>
                                <a:gd name="connsiteY0" fmla="*/ 0 h 5657469"/>
                                <a:gd name="connsiteX1" fmla="*/ 0 w 5657659"/>
                                <a:gd name="connsiteY1" fmla="*/ 0 h 5657469"/>
                                <a:gd name="connsiteX2" fmla="*/ 5657660 w 5657659"/>
                                <a:gd name="connsiteY2" fmla="*/ 5657469 h 5657469"/>
                                <a:gd name="connsiteX3" fmla="*/ 5657660 w 5657659"/>
                                <a:gd name="connsiteY3" fmla="*/ 0 h 5657469"/>
                              </a:gdLst>
                              <a:ahLst/>
                              <a:cxnLst>
                                <a:cxn ang="0">
                                  <a:pos x="connsiteX0" y="connsiteY0"/>
                                </a:cxn>
                                <a:cxn ang="0">
                                  <a:pos x="connsiteX1" y="connsiteY1"/>
                                </a:cxn>
                                <a:cxn ang="0">
                                  <a:pos x="connsiteX2" y="connsiteY2"/>
                                </a:cxn>
                                <a:cxn ang="0">
                                  <a:pos x="connsiteX3" y="connsiteY3"/>
                                </a:cxn>
                              </a:cxnLst>
                              <a:rect l="l" t="t" r="r" b="b"/>
                              <a:pathLst>
                                <a:path w="5657659" h="5657469">
                                  <a:moveTo>
                                    <a:pt x="5657660" y="0"/>
                                  </a:moveTo>
                                  <a:lnTo>
                                    <a:pt x="0" y="0"/>
                                  </a:lnTo>
                                  <a:lnTo>
                                    <a:pt x="5657660" y="5657469"/>
                                  </a:lnTo>
                                  <a:lnTo>
                                    <a:pt x="5657660" y="0"/>
                                  </a:lnTo>
                                  <a:close/>
                                </a:path>
                              </a:pathLst>
                            </a:custGeom>
                            <a:solidFill>
                              <a:schemeClr val="accent1"/>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2E7289FB">
                  <v:shape id="Graphic 1" style="position:absolute;margin-left:-48.95pt;margin-top:0;width:592.6pt;height:592.6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5657659,5657469" o:spid="_x0000_s1026" fillcolor="#1a0083 [3204]" stroked="f" strokeweight="0" path="m5657660,l,,5657660,5657469,565766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" w14:anchorId="138D68A9">
                    <v:stroke joinstyle="miter"/>
                    <v:path arrowok="t" o:connecttype="custom" o:connectlocs="7526021,0;0,0;7526021,7526020;7526021,0" o:connectangles="0,0,0,0"/>
                    <w10:wrap anchory="page"/>
                  </v:shape>
                </w:pict>
              </mc:Fallback>
            </mc:AlternateContent>
          </w:r>
          <w:r>
            <w:rPr>
              <w:noProof/>
            </w:rPr>
            <w:drawing>
              <wp:anchor distT="0" distB="0" distL="114300" distR="114300" simplePos="0" relativeHeight="251658240" behindDoc="1" locked="0" layoutInCell="1" allowOverlap="1" wp14:anchorId="5F021B52" wp14:editId="6EDEFA0B">
                <wp:simplePos x="0" y="0"/>
                <wp:positionH relativeFrom="column">
                  <wp:posOffset>-648335</wp:posOffset>
                </wp:positionH>
                <wp:positionV relativeFrom="page">
                  <wp:posOffset>-488950</wp:posOffset>
                </wp:positionV>
                <wp:extent cx="7512050" cy="11182985"/>
                <wp:effectExtent l="0" t="0" r="0" b="0"/>
                <wp:wrapNone/>
                <wp:docPr id="151050397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415155" name=""/>
                        <pic:cNvPicPr/>
                      </pic:nvPicPr>
                      <pic:blipFill rotWithShape="1">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rcRect l="1417"/>
                        <a:stretch/>
                      </pic:blipFill>
                      <pic:spPr bwMode="auto">
                        <a:xfrm>
                          <a:off x="0" y="0"/>
                          <a:ext cx="7512050" cy="11182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44EC20" w14:textId="77777777" w:rsidR="00D54A9C" w:rsidRDefault="00D54A9C" w:rsidP="00D60A25">
          <w:pPr>
            <w:pStyle w:val="CoverDate"/>
          </w:pPr>
        </w:p>
        <w:p w14:paraId="57FB21FA" w14:textId="596036A0" w:rsidR="00D54A9C" w:rsidRDefault="00D54A9C" w:rsidP="00D60A25">
          <w:pPr>
            <w:pStyle w:val="CoverDate"/>
          </w:pPr>
          <w:r>
            <w:rPr>
              <w:noProof/>
            </w:rPr>
            <mc:AlternateContent>
              <mc:Choice Requires="wpg">
                <w:drawing>
                  <wp:anchor distT="0" distB="0" distL="114300" distR="114300" simplePos="0" relativeHeight="251658247" behindDoc="1" locked="1" layoutInCell="1" allowOverlap="1" wp14:anchorId="7B2B6F5B" wp14:editId="4C5BDD89">
                    <wp:simplePos x="0" y="0"/>
                    <wp:positionH relativeFrom="page">
                      <wp:posOffset>4533265</wp:posOffset>
                    </wp:positionH>
                    <wp:positionV relativeFrom="page">
                      <wp:posOffset>9447530</wp:posOffset>
                    </wp:positionV>
                    <wp:extent cx="2613600" cy="806400"/>
                    <wp:effectExtent l="0" t="0" r="0" b="0"/>
                    <wp:wrapNone/>
                    <wp:docPr id="1341073690" name="Group 1"/>
                    <wp:cNvGraphicFramePr/>
                    <a:graphic xmlns:a="http://schemas.openxmlformats.org/drawingml/2006/main">
                      <a:graphicData uri="http://schemas.microsoft.com/office/word/2010/wordprocessingGroup">
                        <wpg:wgp>
                          <wpg:cNvGrpSpPr/>
                          <wpg:grpSpPr>
                            <a:xfrm>
                              <a:off x="0" y="0"/>
                              <a:ext cx="2613600" cy="806400"/>
                              <a:chOff x="0" y="0"/>
                              <a:chExt cx="2042795" cy="629285"/>
                            </a:xfrm>
                          </wpg:grpSpPr>
                          <wpg:grpSp>
                            <wpg:cNvPr id="2068295369" name="Graphic 1"/>
                            <wpg:cNvGrpSpPr/>
                            <wpg:grpSpPr>
                              <a:xfrm>
                                <a:off x="704850" y="107950"/>
                                <a:ext cx="1337945" cy="521335"/>
                                <a:chOff x="704520" y="132234"/>
                                <a:chExt cx="1338058" cy="521526"/>
                              </a:xfrm>
                            </wpg:grpSpPr>
                            <wps:wsp>
                              <wps:cNvPr id="1524507596" name="Freeform: Shape 1524507596"/>
                              <wps:cNvSpPr/>
                              <wps:spPr>
                                <a:xfrm>
                                  <a:off x="706635" y="224084"/>
                                  <a:ext cx="140248" cy="113557"/>
                                </a:xfrm>
                                <a:custGeom>
                                  <a:avLst/>
                                  <a:gdLst>
                                    <a:gd name="connsiteX0" fmla="*/ 114258 w 140248"/>
                                    <a:gd name="connsiteY0" fmla="*/ 113558 h 113557"/>
                                    <a:gd name="connsiteX1" fmla="*/ 105860 w 140248"/>
                                    <a:gd name="connsiteY1" fmla="*/ 55355 h 113557"/>
                                    <a:gd name="connsiteX2" fmla="*/ 72515 w 140248"/>
                                    <a:gd name="connsiteY2" fmla="*/ 103056 h 113557"/>
                                    <a:gd name="connsiteX3" fmla="*/ 68469 w 140248"/>
                                    <a:gd name="connsiteY3" fmla="*/ 103056 h 113557"/>
                                    <a:gd name="connsiteX4" fmla="*/ 34388 w 140248"/>
                                    <a:gd name="connsiteY4" fmla="*/ 55049 h 113557"/>
                                    <a:gd name="connsiteX5" fmla="*/ 25990 w 140248"/>
                                    <a:gd name="connsiteY5" fmla="*/ 113558 h 113557"/>
                                    <a:gd name="connsiteX6" fmla="*/ 0 w 140248"/>
                                    <a:gd name="connsiteY6" fmla="*/ 113558 h 113557"/>
                                    <a:gd name="connsiteX7" fmla="*/ 17408 w 140248"/>
                                    <a:gd name="connsiteY7" fmla="*/ 0 h 113557"/>
                                    <a:gd name="connsiteX8" fmla="*/ 20565 w 140248"/>
                                    <a:gd name="connsiteY8" fmla="*/ 0 h 113557"/>
                                    <a:gd name="connsiteX9" fmla="*/ 70584 w 140248"/>
                                    <a:gd name="connsiteY9" fmla="*/ 67816 h 113557"/>
                                    <a:gd name="connsiteX10" fmla="*/ 119683 w 140248"/>
                                    <a:gd name="connsiteY10" fmla="*/ 0 h 113557"/>
                                    <a:gd name="connsiteX11" fmla="*/ 122840 w 140248"/>
                                    <a:gd name="connsiteY11" fmla="*/ 0 h 113557"/>
                                    <a:gd name="connsiteX12" fmla="*/ 140248 w 140248"/>
                                    <a:gd name="connsiteY12" fmla="*/ 113558 h 113557"/>
                                    <a:gd name="connsiteX13" fmla="*/ 114258 w 140248"/>
                                    <a:gd name="connsiteY13" fmla="*/ 113558 h 1135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40248" h="113557">
                                      <a:moveTo>
                                        <a:pt x="114258" y="113558"/>
                                      </a:moveTo>
                                      <a:lnTo>
                                        <a:pt x="105860" y="55355"/>
                                      </a:lnTo>
                                      <a:lnTo>
                                        <a:pt x="72515" y="103056"/>
                                      </a:lnTo>
                                      <a:lnTo>
                                        <a:pt x="68469" y="103056"/>
                                      </a:lnTo>
                                      <a:lnTo>
                                        <a:pt x="34388" y="55049"/>
                                      </a:lnTo>
                                      <a:lnTo>
                                        <a:pt x="25990" y="113558"/>
                                      </a:lnTo>
                                      <a:lnTo>
                                        <a:pt x="0" y="113558"/>
                                      </a:lnTo>
                                      <a:lnTo>
                                        <a:pt x="17408" y="0"/>
                                      </a:lnTo>
                                      <a:lnTo>
                                        <a:pt x="20565" y="0"/>
                                      </a:lnTo>
                                      <a:lnTo>
                                        <a:pt x="70584" y="67816"/>
                                      </a:lnTo>
                                      <a:lnTo>
                                        <a:pt x="119683" y="0"/>
                                      </a:lnTo>
                                      <a:lnTo>
                                        <a:pt x="122840" y="0"/>
                                      </a:lnTo>
                                      <a:lnTo>
                                        <a:pt x="140248" y="113558"/>
                                      </a:lnTo>
                                      <a:lnTo>
                                        <a:pt x="114258" y="113558"/>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3992399" name="Freeform: Shape 303992399"/>
                              <wps:cNvSpPr/>
                              <wps:spPr>
                                <a:xfrm>
                                  <a:off x="856966" y="224084"/>
                                  <a:ext cx="110825" cy="113557"/>
                                </a:xfrm>
                                <a:custGeom>
                                  <a:avLst/>
                                  <a:gdLst>
                                    <a:gd name="connsiteX0" fmla="*/ 75365 w 110825"/>
                                    <a:gd name="connsiteY0" fmla="*/ 95861 h 113557"/>
                                    <a:gd name="connsiteX1" fmla="*/ 35583 w 110825"/>
                                    <a:gd name="connsiteY1" fmla="*/ 95861 h 113557"/>
                                    <a:gd name="connsiteX2" fmla="*/ 28534 w 110825"/>
                                    <a:gd name="connsiteY2" fmla="*/ 113558 h 113557"/>
                                    <a:gd name="connsiteX3" fmla="*/ 0 w 110825"/>
                                    <a:gd name="connsiteY3" fmla="*/ 113558 h 113557"/>
                                    <a:gd name="connsiteX4" fmla="*/ 53911 w 110825"/>
                                    <a:gd name="connsiteY4" fmla="*/ 0 h 113557"/>
                                    <a:gd name="connsiteX5" fmla="*/ 56915 w 110825"/>
                                    <a:gd name="connsiteY5" fmla="*/ 0 h 113557"/>
                                    <a:gd name="connsiteX6" fmla="*/ 110826 w 110825"/>
                                    <a:gd name="connsiteY6" fmla="*/ 113558 h 113557"/>
                                    <a:gd name="connsiteX7" fmla="*/ 82445 w 110825"/>
                                    <a:gd name="connsiteY7" fmla="*/ 113558 h 113557"/>
                                    <a:gd name="connsiteX8" fmla="*/ 75396 w 110825"/>
                                    <a:gd name="connsiteY8" fmla="*/ 95861 h 113557"/>
                                    <a:gd name="connsiteX9" fmla="*/ 55382 w 110825"/>
                                    <a:gd name="connsiteY9" fmla="*/ 45435 h 113557"/>
                                    <a:gd name="connsiteX10" fmla="*/ 42908 w 110825"/>
                                    <a:gd name="connsiteY10" fmla="*/ 76634 h 113557"/>
                                    <a:gd name="connsiteX11" fmla="*/ 67979 w 110825"/>
                                    <a:gd name="connsiteY11" fmla="*/ 76634 h 113557"/>
                                    <a:gd name="connsiteX12" fmla="*/ 55352 w 110825"/>
                                    <a:gd name="connsiteY12" fmla="*/ 45435 h 1135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0825" h="113557">
                                      <a:moveTo>
                                        <a:pt x="75365" y="95861"/>
                                      </a:moveTo>
                                      <a:lnTo>
                                        <a:pt x="35583" y="95861"/>
                                      </a:lnTo>
                                      <a:lnTo>
                                        <a:pt x="28534" y="113558"/>
                                      </a:lnTo>
                                      <a:lnTo>
                                        <a:pt x="0" y="113558"/>
                                      </a:lnTo>
                                      <a:lnTo>
                                        <a:pt x="53911" y="0"/>
                                      </a:lnTo>
                                      <a:lnTo>
                                        <a:pt x="56915" y="0"/>
                                      </a:lnTo>
                                      <a:lnTo>
                                        <a:pt x="110826" y="113558"/>
                                      </a:lnTo>
                                      <a:lnTo>
                                        <a:pt x="82445" y="113558"/>
                                      </a:lnTo>
                                      <a:lnTo>
                                        <a:pt x="75396" y="95861"/>
                                      </a:lnTo>
                                      <a:close/>
                                      <a:moveTo>
                                        <a:pt x="55382" y="45435"/>
                                      </a:moveTo>
                                      <a:lnTo>
                                        <a:pt x="42908" y="76634"/>
                                      </a:lnTo>
                                      <a:lnTo>
                                        <a:pt x="67979" y="76634"/>
                                      </a:lnTo>
                                      <a:lnTo>
                                        <a:pt x="55352" y="45435"/>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45071532" name="Freeform: Shape 1645071532"/>
                              <wps:cNvSpPr/>
                              <wps:spPr>
                                <a:xfrm>
                                  <a:off x="977814" y="224237"/>
                                  <a:ext cx="103776" cy="114292"/>
                                </a:xfrm>
                                <a:custGeom>
                                  <a:avLst/>
                                  <a:gdLst>
                                    <a:gd name="connsiteX0" fmla="*/ 103776 w 103776"/>
                                    <a:gd name="connsiteY0" fmla="*/ 888 h 114292"/>
                                    <a:gd name="connsiteX1" fmla="*/ 103776 w 103776"/>
                                    <a:gd name="connsiteY1" fmla="*/ 114293 h 114292"/>
                                    <a:gd name="connsiteX2" fmla="*/ 100926 w 103776"/>
                                    <a:gd name="connsiteY2" fmla="*/ 114293 h 114292"/>
                                    <a:gd name="connsiteX3" fmla="*/ 25684 w 103776"/>
                                    <a:gd name="connsiteY3" fmla="*/ 50242 h 114292"/>
                                    <a:gd name="connsiteX4" fmla="*/ 25684 w 103776"/>
                                    <a:gd name="connsiteY4" fmla="*/ 113405 h 114292"/>
                                    <a:gd name="connsiteX5" fmla="*/ 0 w 103776"/>
                                    <a:gd name="connsiteY5" fmla="*/ 113405 h 114292"/>
                                    <a:gd name="connsiteX6" fmla="*/ 0 w 103776"/>
                                    <a:gd name="connsiteY6" fmla="*/ 0 h 114292"/>
                                    <a:gd name="connsiteX7" fmla="*/ 2850 w 103776"/>
                                    <a:gd name="connsiteY7" fmla="*/ 0 h 114292"/>
                                    <a:gd name="connsiteX8" fmla="*/ 77939 w 103776"/>
                                    <a:gd name="connsiteY8" fmla="*/ 63591 h 114292"/>
                                    <a:gd name="connsiteX9" fmla="*/ 77939 w 103776"/>
                                    <a:gd name="connsiteY9" fmla="*/ 888 h 114292"/>
                                    <a:gd name="connsiteX10" fmla="*/ 103776 w 103776"/>
                                    <a:gd name="connsiteY10" fmla="*/ 888 h 114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3776" h="114292">
                                      <a:moveTo>
                                        <a:pt x="103776" y="888"/>
                                      </a:moveTo>
                                      <a:lnTo>
                                        <a:pt x="103776" y="114293"/>
                                      </a:lnTo>
                                      <a:lnTo>
                                        <a:pt x="100926" y="114293"/>
                                      </a:lnTo>
                                      <a:lnTo>
                                        <a:pt x="25684" y="50242"/>
                                      </a:lnTo>
                                      <a:lnTo>
                                        <a:pt x="25684" y="113405"/>
                                      </a:lnTo>
                                      <a:lnTo>
                                        <a:pt x="0" y="113405"/>
                                      </a:lnTo>
                                      <a:lnTo>
                                        <a:pt x="0" y="0"/>
                                      </a:lnTo>
                                      <a:lnTo>
                                        <a:pt x="2850" y="0"/>
                                      </a:lnTo>
                                      <a:lnTo>
                                        <a:pt x="77939" y="63591"/>
                                      </a:lnTo>
                                      <a:lnTo>
                                        <a:pt x="77939" y="888"/>
                                      </a:lnTo>
                                      <a:lnTo>
                                        <a:pt x="103776" y="888"/>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6969874" name="Freeform: Shape 146969874"/>
                              <wps:cNvSpPr/>
                              <wps:spPr>
                                <a:xfrm>
                                  <a:off x="1096302" y="225125"/>
                                  <a:ext cx="102581" cy="114904"/>
                                </a:xfrm>
                                <a:custGeom>
                                  <a:avLst/>
                                  <a:gdLst>
                                    <a:gd name="connsiteX0" fmla="*/ 31 w 102581"/>
                                    <a:gd name="connsiteY0" fmla="*/ 64510 h 114904"/>
                                    <a:gd name="connsiteX1" fmla="*/ 31 w 102581"/>
                                    <a:gd name="connsiteY1" fmla="*/ 0 h 114904"/>
                                    <a:gd name="connsiteX2" fmla="*/ 26327 w 102581"/>
                                    <a:gd name="connsiteY2" fmla="*/ 0 h 114904"/>
                                    <a:gd name="connsiteX3" fmla="*/ 26327 w 102581"/>
                                    <a:gd name="connsiteY3" fmla="*/ 64663 h 114904"/>
                                    <a:gd name="connsiteX4" fmla="*/ 51245 w 102581"/>
                                    <a:gd name="connsiteY4" fmla="*/ 90901 h 114904"/>
                                    <a:gd name="connsiteX5" fmla="*/ 76315 w 102581"/>
                                    <a:gd name="connsiteY5" fmla="*/ 64663 h 114904"/>
                                    <a:gd name="connsiteX6" fmla="*/ 76315 w 102581"/>
                                    <a:gd name="connsiteY6" fmla="*/ 0 h 114904"/>
                                    <a:gd name="connsiteX7" fmla="*/ 102581 w 102581"/>
                                    <a:gd name="connsiteY7" fmla="*/ 0 h 114904"/>
                                    <a:gd name="connsiteX8" fmla="*/ 102581 w 102581"/>
                                    <a:gd name="connsiteY8" fmla="*/ 64510 h 114904"/>
                                    <a:gd name="connsiteX9" fmla="*/ 51214 w 102581"/>
                                    <a:gd name="connsiteY9" fmla="*/ 114905 h 114904"/>
                                    <a:gd name="connsiteX10" fmla="*/ 0 w 102581"/>
                                    <a:gd name="connsiteY10" fmla="*/ 64510 h 114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2581" h="114904">
                                      <a:moveTo>
                                        <a:pt x="31" y="64510"/>
                                      </a:moveTo>
                                      <a:lnTo>
                                        <a:pt x="31" y="0"/>
                                      </a:lnTo>
                                      <a:lnTo>
                                        <a:pt x="26327" y="0"/>
                                      </a:lnTo>
                                      <a:lnTo>
                                        <a:pt x="26327" y="64663"/>
                                      </a:lnTo>
                                      <a:cubicBezTo>
                                        <a:pt x="26327" y="80277"/>
                                        <a:pt x="35644" y="90901"/>
                                        <a:pt x="51245" y="90901"/>
                                      </a:cubicBezTo>
                                      <a:cubicBezTo>
                                        <a:pt x="66845" y="90901"/>
                                        <a:pt x="76315" y="80247"/>
                                        <a:pt x="76315" y="64663"/>
                                      </a:cubicBezTo>
                                      <a:lnTo>
                                        <a:pt x="76315" y="0"/>
                                      </a:lnTo>
                                      <a:lnTo>
                                        <a:pt x="102581" y="0"/>
                                      </a:lnTo>
                                      <a:lnTo>
                                        <a:pt x="102581" y="64510"/>
                                      </a:lnTo>
                                      <a:cubicBezTo>
                                        <a:pt x="102581" y="95402"/>
                                        <a:pt x="82322" y="114905"/>
                                        <a:pt x="51214" y="114905"/>
                                      </a:cubicBezTo>
                                      <a:cubicBezTo>
                                        <a:pt x="20106" y="114905"/>
                                        <a:pt x="0" y="95402"/>
                                        <a:pt x="0" y="64510"/>
                                      </a:cubicBez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93936741" name="Freeform: Shape 1193936741"/>
                              <wps:cNvSpPr/>
                              <wps:spPr>
                                <a:xfrm>
                                  <a:off x="1213747" y="225094"/>
                                  <a:ext cx="62615" cy="112516"/>
                                </a:xfrm>
                                <a:custGeom>
                                  <a:avLst/>
                                  <a:gdLst>
                                    <a:gd name="connsiteX0" fmla="*/ 25684 w 62615"/>
                                    <a:gd name="connsiteY0" fmla="*/ 22840 h 112516"/>
                                    <a:gd name="connsiteX1" fmla="*/ 25684 w 62615"/>
                                    <a:gd name="connsiteY1" fmla="*/ 43231 h 112516"/>
                                    <a:gd name="connsiteX2" fmla="*/ 61113 w 62615"/>
                                    <a:gd name="connsiteY2" fmla="*/ 43231 h 112516"/>
                                    <a:gd name="connsiteX3" fmla="*/ 61113 w 62615"/>
                                    <a:gd name="connsiteY3" fmla="*/ 64816 h 112516"/>
                                    <a:gd name="connsiteX4" fmla="*/ 25684 w 62615"/>
                                    <a:gd name="connsiteY4" fmla="*/ 64816 h 112516"/>
                                    <a:gd name="connsiteX5" fmla="*/ 25684 w 62615"/>
                                    <a:gd name="connsiteY5" fmla="*/ 112517 h 112516"/>
                                    <a:gd name="connsiteX6" fmla="*/ 0 w 62615"/>
                                    <a:gd name="connsiteY6" fmla="*/ 112517 h 112516"/>
                                    <a:gd name="connsiteX7" fmla="*/ 0 w 62615"/>
                                    <a:gd name="connsiteY7" fmla="*/ 0 h 112516"/>
                                    <a:gd name="connsiteX8" fmla="*/ 62615 w 62615"/>
                                    <a:gd name="connsiteY8" fmla="*/ 0 h 112516"/>
                                    <a:gd name="connsiteX9" fmla="*/ 62615 w 62615"/>
                                    <a:gd name="connsiteY9" fmla="*/ 22810 h 112516"/>
                                    <a:gd name="connsiteX10" fmla="*/ 25684 w 62615"/>
                                    <a:gd name="connsiteY10" fmla="*/ 22810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2615" h="112516">
                                      <a:moveTo>
                                        <a:pt x="25684" y="22840"/>
                                      </a:moveTo>
                                      <a:lnTo>
                                        <a:pt x="25684" y="43231"/>
                                      </a:lnTo>
                                      <a:lnTo>
                                        <a:pt x="61113" y="43231"/>
                                      </a:lnTo>
                                      <a:lnTo>
                                        <a:pt x="61113" y="64816"/>
                                      </a:lnTo>
                                      <a:lnTo>
                                        <a:pt x="25684" y="64816"/>
                                      </a:lnTo>
                                      <a:lnTo>
                                        <a:pt x="25684" y="112517"/>
                                      </a:lnTo>
                                      <a:lnTo>
                                        <a:pt x="0" y="112517"/>
                                      </a:lnTo>
                                      <a:lnTo>
                                        <a:pt x="0" y="0"/>
                                      </a:lnTo>
                                      <a:lnTo>
                                        <a:pt x="62615" y="0"/>
                                      </a:lnTo>
                                      <a:lnTo>
                                        <a:pt x="62615" y="22810"/>
                                      </a:lnTo>
                                      <a:lnTo>
                                        <a:pt x="25684" y="22810"/>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544825622" name="Freeform: Shape 1544825622"/>
                              <wps:cNvSpPr/>
                              <wps:spPr>
                                <a:xfrm>
                                  <a:off x="1268762" y="224084"/>
                                  <a:ext cx="110825" cy="113557"/>
                                </a:xfrm>
                                <a:custGeom>
                                  <a:avLst/>
                                  <a:gdLst>
                                    <a:gd name="connsiteX0" fmla="*/ 75365 w 110825"/>
                                    <a:gd name="connsiteY0" fmla="*/ 95861 h 113557"/>
                                    <a:gd name="connsiteX1" fmla="*/ 35583 w 110825"/>
                                    <a:gd name="connsiteY1" fmla="*/ 95861 h 113557"/>
                                    <a:gd name="connsiteX2" fmla="*/ 28534 w 110825"/>
                                    <a:gd name="connsiteY2" fmla="*/ 113558 h 113557"/>
                                    <a:gd name="connsiteX3" fmla="*/ 0 w 110825"/>
                                    <a:gd name="connsiteY3" fmla="*/ 113558 h 113557"/>
                                    <a:gd name="connsiteX4" fmla="*/ 53911 w 110825"/>
                                    <a:gd name="connsiteY4" fmla="*/ 0 h 113557"/>
                                    <a:gd name="connsiteX5" fmla="*/ 56915 w 110825"/>
                                    <a:gd name="connsiteY5" fmla="*/ 0 h 113557"/>
                                    <a:gd name="connsiteX6" fmla="*/ 110826 w 110825"/>
                                    <a:gd name="connsiteY6" fmla="*/ 113558 h 113557"/>
                                    <a:gd name="connsiteX7" fmla="*/ 82445 w 110825"/>
                                    <a:gd name="connsiteY7" fmla="*/ 113558 h 113557"/>
                                    <a:gd name="connsiteX8" fmla="*/ 75396 w 110825"/>
                                    <a:gd name="connsiteY8" fmla="*/ 95861 h 113557"/>
                                    <a:gd name="connsiteX9" fmla="*/ 55382 w 110825"/>
                                    <a:gd name="connsiteY9" fmla="*/ 45435 h 113557"/>
                                    <a:gd name="connsiteX10" fmla="*/ 42908 w 110825"/>
                                    <a:gd name="connsiteY10" fmla="*/ 76634 h 113557"/>
                                    <a:gd name="connsiteX11" fmla="*/ 67979 w 110825"/>
                                    <a:gd name="connsiteY11" fmla="*/ 76634 h 113557"/>
                                    <a:gd name="connsiteX12" fmla="*/ 55351 w 110825"/>
                                    <a:gd name="connsiteY12" fmla="*/ 45435 h 1135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0825" h="113557">
                                      <a:moveTo>
                                        <a:pt x="75365" y="95861"/>
                                      </a:moveTo>
                                      <a:lnTo>
                                        <a:pt x="35583" y="95861"/>
                                      </a:lnTo>
                                      <a:lnTo>
                                        <a:pt x="28534" y="113558"/>
                                      </a:lnTo>
                                      <a:lnTo>
                                        <a:pt x="0" y="113558"/>
                                      </a:lnTo>
                                      <a:lnTo>
                                        <a:pt x="53911" y="0"/>
                                      </a:lnTo>
                                      <a:lnTo>
                                        <a:pt x="56915" y="0"/>
                                      </a:lnTo>
                                      <a:lnTo>
                                        <a:pt x="110826" y="113558"/>
                                      </a:lnTo>
                                      <a:lnTo>
                                        <a:pt x="82445" y="113558"/>
                                      </a:lnTo>
                                      <a:lnTo>
                                        <a:pt x="75396" y="95861"/>
                                      </a:lnTo>
                                      <a:close/>
                                      <a:moveTo>
                                        <a:pt x="55382" y="45435"/>
                                      </a:moveTo>
                                      <a:lnTo>
                                        <a:pt x="42908" y="76634"/>
                                      </a:lnTo>
                                      <a:lnTo>
                                        <a:pt x="67979" y="76634"/>
                                      </a:lnTo>
                                      <a:lnTo>
                                        <a:pt x="55351" y="45435"/>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236637" name="Freeform: Shape 522236637"/>
                              <wps:cNvSpPr/>
                              <wps:spPr>
                                <a:xfrm>
                                  <a:off x="1374162" y="223472"/>
                                  <a:ext cx="80330" cy="116405"/>
                                </a:xfrm>
                                <a:custGeom>
                                  <a:avLst/>
                                  <a:gdLst>
                                    <a:gd name="connsiteX0" fmla="*/ 80330 w 80330"/>
                                    <a:gd name="connsiteY0" fmla="*/ 112364 h 116405"/>
                                    <a:gd name="connsiteX1" fmla="*/ 59152 w 80330"/>
                                    <a:gd name="connsiteY1" fmla="*/ 116405 h 116405"/>
                                    <a:gd name="connsiteX2" fmla="*/ 0 w 80330"/>
                                    <a:gd name="connsiteY2" fmla="*/ 58203 h 116405"/>
                                    <a:gd name="connsiteX3" fmla="*/ 59305 w 80330"/>
                                    <a:gd name="connsiteY3" fmla="*/ 0 h 116405"/>
                                    <a:gd name="connsiteX4" fmla="*/ 80330 w 80330"/>
                                    <a:gd name="connsiteY4" fmla="*/ 3888 h 116405"/>
                                    <a:gd name="connsiteX5" fmla="*/ 80330 w 80330"/>
                                    <a:gd name="connsiteY5" fmla="*/ 28351 h 116405"/>
                                    <a:gd name="connsiteX6" fmla="*/ 60807 w 80330"/>
                                    <a:gd name="connsiteY6" fmla="*/ 24157 h 116405"/>
                                    <a:gd name="connsiteX7" fmla="*/ 26266 w 80330"/>
                                    <a:gd name="connsiteY7" fmla="*/ 58203 h 116405"/>
                                    <a:gd name="connsiteX8" fmla="*/ 60807 w 80330"/>
                                    <a:gd name="connsiteY8" fmla="*/ 92095 h 116405"/>
                                    <a:gd name="connsiteX9" fmla="*/ 80330 w 80330"/>
                                    <a:gd name="connsiteY9" fmla="*/ 88207 h 116405"/>
                                    <a:gd name="connsiteX10" fmla="*/ 80330 w 80330"/>
                                    <a:gd name="connsiteY10" fmla="*/ 112364 h 1164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80330" h="116405">
                                      <a:moveTo>
                                        <a:pt x="80330" y="112364"/>
                                      </a:moveTo>
                                      <a:cubicBezTo>
                                        <a:pt x="74783" y="115364"/>
                                        <a:pt x="66201" y="116405"/>
                                        <a:pt x="59152" y="116405"/>
                                      </a:cubicBezTo>
                                      <a:cubicBezTo>
                                        <a:pt x="25377" y="116405"/>
                                        <a:pt x="0" y="91514"/>
                                        <a:pt x="0" y="58203"/>
                                      </a:cubicBezTo>
                                      <a:cubicBezTo>
                                        <a:pt x="0" y="24891"/>
                                        <a:pt x="25377" y="0"/>
                                        <a:pt x="59305" y="0"/>
                                      </a:cubicBezTo>
                                      <a:cubicBezTo>
                                        <a:pt x="66354" y="0"/>
                                        <a:pt x="74783" y="1194"/>
                                        <a:pt x="80330" y="3888"/>
                                      </a:cubicBezTo>
                                      <a:lnTo>
                                        <a:pt x="80330" y="28351"/>
                                      </a:lnTo>
                                      <a:cubicBezTo>
                                        <a:pt x="74783" y="25504"/>
                                        <a:pt x="68469" y="24157"/>
                                        <a:pt x="60807" y="24157"/>
                                      </a:cubicBezTo>
                                      <a:cubicBezTo>
                                        <a:pt x="40977" y="24157"/>
                                        <a:pt x="26266" y="38118"/>
                                        <a:pt x="26266" y="58203"/>
                                      </a:cubicBezTo>
                                      <a:cubicBezTo>
                                        <a:pt x="26266" y="78287"/>
                                        <a:pt x="40977" y="92095"/>
                                        <a:pt x="60807" y="92095"/>
                                      </a:cubicBezTo>
                                      <a:cubicBezTo>
                                        <a:pt x="68469" y="92095"/>
                                        <a:pt x="74783" y="90901"/>
                                        <a:pt x="80330" y="88207"/>
                                      </a:cubicBezTo>
                                      <a:lnTo>
                                        <a:pt x="80330" y="112364"/>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19906788" name="Freeform: Shape 419906788"/>
                              <wps:cNvSpPr/>
                              <wps:spPr>
                                <a:xfrm>
                                  <a:off x="1469234" y="225125"/>
                                  <a:ext cx="76284" cy="112516"/>
                                </a:xfrm>
                                <a:custGeom>
                                  <a:avLst/>
                                  <a:gdLst>
                                    <a:gd name="connsiteX0" fmla="*/ 25071 w 76284"/>
                                    <a:gd name="connsiteY0" fmla="*/ 22810 h 112516"/>
                                    <a:gd name="connsiteX1" fmla="*/ 0 w 76284"/>
                                    <a:gd name="connsiteY1" fmla="*/ 22810 h 112516"/>
                                    <a:gd name="connsiteX2" fmla="*/ 0 w 76284"/>
                                    <a:gd name="connsiteY2" fmla="*/ 0 h 112516"/>
                                    <a:gd name="connsiteX3" fmla="*/ 76284 w 76284"/>
                                    <a:gd name="connsiteY3" fmla="*/ 0 h 112516"/>
                                    <a:gd name="connsiteX4" fmla="*/ 76284 w 76284"/>
                                    <a:gd name="connsiteY4" fmla="*/ 22810 h 112516"/>
                                    <a:gd name="connsiteX5" fmla="*/ 51367 w 76284"/>
                                    <a:gd name="connsiteY5" fmla="*/ 22810 h 112516"/>
                                    <a:gd name="connsiteX6" fmla="*/ 51367 w 76284"/>
                                    <a:gd name="connsiteY6" fmla="*/ 112517 h 112516"/>
                                    <a:gd name="connsiteX7" fmla="*/ 25071 w 76284"/>
                                    <a:gd name="connsiteY7" fmla="*/ 112517 h 112516"/>
                                    <a:gd name="connsiteX8" fmla="*/ 25071 w 76284"/>
                                    <a:gd name="connsiteY8" fmla="*/ 22810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284" h="112516">
                                      <a:moveTo>
                                        <a:pt x="25071" y="22810"/>
                                      </a:moveTo>
                                      <a:lnTo>
                                        <a:pt x="0" y="22810"/>
                                      </a:lnTo>
                                      <a:lnTo>
                                        <a:pt x="0" y="0"/>
                                      </a:lnTo>
                                      <a:lnTo>
                                        <a:pt x="76284" y="0"/>
                                      </a:lnTo>
                                      <a:lnTo>
                                        <a:pt x="76284" y="22810"/>
                                      </a:lnTo>
                                      <a:lnTo>
                                        <a:pt x="51367" y="22810"/>
                                      </a:lnTo>
                                      <a:lnTo>
                                        <a:pt x="51367" y="112517"/>
                                      </a:lnTo>
                                      <a:lnTo>
                                        <a:pt x="25071" y="112517"/>
                                      </a:lnTo>
                                      <a:lnTo>
                                        <a:pt x="25071" y="22810"/>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95742770" name="Freeform: Shape 1495742770"/>
                              <wps:cNvSpPr/>
                              <wps:spPr>
                                <a:xfrm>
                                  <a:off x="1560169" y="225125"/>
                                  <a:ext cx="102581" cy="114904"/>
                                </a:xfrm>
                                <a:custGeom>
                                  <a:avLst/>
                                  <a:gdLst>
                                    <a:gd name="connsiteX0" fmla="*/ 61 w 102581"/>
                                    <a:gd name="connsiteY0" fmla="*/ 64510 h 114904"/>
                                    <a:gd name="connsiteX1" fmla="*/ 61 w 102581"/>
                                    <a:gd name="connsiteY1" fmla="*/ 0 h 114904"/>
                                    <a:gd name="connsiteX2" fmla="*/ 26327 w 102581"/>
                                    <a:gd name="connsiteY2" fmla="*/ 0 h 114904"/>
                                    <a:gd name="connsiteX3" fmla="*/ 26327 w 102581"/>
                                    <a:gd name="connsiteY3" fmla="*/ 64663 h 114904"/>
                                    <a:gd name="connsiteX4" fmla="*/ 51245 w 102581"/>
                                    <a:gd name="connsiteY4" fmla="*/ 90901 h 114904"/>
                                    <a:gd name="connsiteX5" fmla="*/ 76315 w 102581"/>
                                    <a:gd name="connsiteY5" fmla="*/ 64663 h 114904"/>
                                    <a:gd name="connsiteX6" fmla="*/ 76315 w 102581"/>
                                    <a:gd name="connsiteY6" fmla="*/ 0 h 114904"/>
                                    <a:gd name="connsiteX7" fmla="*/ 102581 w 102581"/>
                                    <a:gd name="connsiteY7" fmla="*/ 0 h 114904"/>
                                    <a:gd name="connsiteX8" fmla="*/ 102581 w 102581"/>
                                    <a:gd name="connsiteY8" fmla="*/ 64510 h 114904"/>
                                    <a:gd name="connsiteX9" fmla="*/ 51214 w 102581"/>
                                    <a:gd name="connsiteY9" fmla="*/ 114905 h 114904"/>
                                    <a:gd name="connsiteX10" fmla="*/ 0 w 102581"/>
                                    <a:gd name="connsiteY10" fmla="*/ 64510 h 114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2581" h="114904">
                                      <a:moveTo>
                                        <a:pt x="61" y="64510"/>
                                      </a:moveTo>
                                      <a:lnTo>
                                        <a:pt x="61" y="0"/>
                                      </a:lnTo>
                                      <a:lnTo>
                                        <a:pt x="26327" y="0"/>
                                      </a:lnTo>
                                      <a:lnTo>
                                        <a:pt x="26327" y="64663"/>
                                      </a:lnTo>
                                      <a:cubicBezTo>
                                        <a:pt x="26327" y="80277"/>
                                        <a:pt x="35644" y="90901"/>
                                        <a:pt x="51245" y="90901"/>
                                      </a:cubicBezTo>
                                      <a:cubicBezTo>
                                        <a:pt x="66845" y="90901"/>
                                        <a:pt x="76315" y="80247"/>
                                        <a:pt x="76315" y="64663"/>
                                      </a:cubicBezTo>
                                      <a:lnTo>
                                        <a:pt x="76315" y="0"/>
                                      </a:lnTo>
                                      <a:lnTo>
                                        <a:pt x="102581" y="0"/>
                                      </a:lnTo>
                                      <a:lnTo>
                                        <a:pt x="102581" y="64510"/>
                                      </a:lnTo>
                                      <a:cubicBezTo>
                                        <a:pt x="102581" y="95402"/>
                                        <a:pt x="82322" y="114905"/>
                                        <a:pt x="51214" y="114905"/>
                                      </a:cubicBezTo>
                                      <a:cubicBezTo>
                                        <a:pt x="20106" y="114905"/>
                                        <a:pt x="0" y="95402"/>
                                        <a:pt x="0" y="64510"/>
                                      </a:cubicBez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79978759" name="Freeform: Shape 79978759"/>
                              <wps:cNvSpPr/>
                              <wps:spPr>
                                <a:xfrm>
                                  <a:off x="1677492" y="225156"/>
                                  <a:ext cx="94918" cy="112516"/>
                                </a:xfrm>
                                <a:custGeom>
                                  <a:avLst/>
                                  <a:gdLst>
                                    <a:gd name="connsiteX0" fmla="*/ 66385 w 94918"/>
                                    <a:gd name="connsiteY0" fmla="*/ 112486 h 112516"/>
                                    <a:gd name="connsiteX1" fmla="*/ 48976 w 94918"/>
                                    <a:gd name="connsiteY1" fmla="*/ 80094 h 112516"/>
                                    <a:gd name="connsiteX2" fmla="*/ 40855 w 94918"/>
                                    <a:gd name="connsiteY2" fmla="*/ 80400 h 112516"/>
                                    <a:gd name="connsiteX3" fmla="*/ 26572 w 94918"/>
                                    <a:gd name="connsiteY3" fmla="*/ 79206 h 112516"/>
                                    <a:gd name="connsiteX4" fmla="*/ 26572 w 94918"/>
                                    <a:gd name="connsiteY4" fmla="*/ 112517 h 112516"/>
                                    <a:gd name="connsiteX5" fmla="*/ 0 w 94918"/>
                                    <a:gd name="connsiteY5" fmla="*/ 112517 h 112516"/>
                                    <a:gd name="connsiteX6" fmla="*/ 0 w 94918"/>
                                    <a:gd name="connsiteY6" fmla="*/ 0 h 112516"/>
                                    <a:gd name="connsiteX7" fmla="*/ 46249 w 94918"/>
                                    <a:gd name="connsiteY7" fmla="*/ 0 h 112516"/>
                                    <a:gd name="connsiteX8" fmla="*/ 92651 w 94918"/>
                                    <a:gd name="connsiteY8" fmla="*/ 38547 h 112516"/>
                                    <a:gd name="connsiteX9" fmla="*/ 73434 w 94918"/>
                                    <a:gd name="connsiteY9" fmla="*/ 73052 h 112516"/>
                                    <a:gd name="connsiteX10" fmla="*/ 94919 w 94918"/>
                                    <a:gd name="connsiteY10" fmla="*/ 112517 h 112516"/>
                                    <a:gd name="connsiteX11" fmla="*/ 66385 w 94918"/>
                                    <a:gd name="connsiteY11" fmla="*/ 112517 h 112516"/>
                                    <a:gd name="connsiteX12" fmla="*/ 65803 w 94918"/>
                                    <a:gd name="connsiteY12" fmla="*/ 39863 h 112516"/>
                                    <a:gd name="connsiteX13" fmla="*/ 43735 w 94918"/>
                                    <a:gd name="connsiteY13" fmla="*/ 22901 h 112516"/>
                                    <a:gd name="connsiteX14" fmla="*/ 26603 w 94918"/>
                                    <a:gd name="connsiteY14" fmla="*/ 22901 h 112516"/>
                                    <a:gd name="connsiteX15" fmla="*/ 26603 w 94918"/>
                                    <a:gd name="connsiteY15" fmla="*/ 57866 h 112516"/>
                                    <a:gd name="connsiteX16" fmla="*/ 40119 w 94918"/>
                                    <a:gd name="connsiteY16" fmla="*/ 58907 h 112516"/>
                                    <a:gd name="connsiteX17" fmla="*/ 65803 w 94918"/>
                                    <a:gd name="connsiteY17" fmla="*/ 39863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94918" h="112516">
                                      <a:moveTo>
                                        <a:pt x="66385" y="112486"/>
                                      </a:moveTo>
                                      <a:lnTo>
                                        <a:pt x="48976" y="80094"/>
                                      </a:lnTo>
                                      <a:cubicBezTo>
                                        <a:pt x="46433" y="80247"/>
                                        <a:pt x="43735" y="80400"/>
                                        <a:pt x="40855" y="80400"/>
                                      </a:cubicBezTo>
                                      <a:cubicBezTo>
                                        <a:pt x="35461" y="80400"/>
                                        <a:pt x="30802" y="79941"/>
                                        <a:pt x="26572" y="79206"/>
                                      </a:cubicBezTo>
                                      <a:lnTo>
                                        <a:pt x="26572" y="112517"/>
                                      </a:lnTo>
                                      <a:lnTo>
                                        <a:pt x="0" y="112517"/>
                                      </a:lnTo>
                                      <a:lnTo>
                                        <a:pt x="0" y="0"/>
                                      </a:lnTo>
                                      <a:lnTo>
                                        <a:pt x="46249" y="0"/>
                                      </a:lnTo>
                                      <a:cubicBezTo>
                                        <a:pt x="75672" y="0"/>
                                        <a:pt x="92651" y="14390"/>
                                        <a:pt x="92651" y="38547"/>
                                      </a:cubicBezTo>
                                      <a:cubicBezTo>
                                        <a:pt x="92651" y="54590"/>
                                        <a:pt x="85602" y="66285"/>
                                        <a:pt x="73434" y="73052"/>
                                      </a:cubicBezTo>
                                      <a:lnTo>
                                        <a:pt x="94919" y="112517"/>
                                      </a:lnTo>
                                      <a:lnTo>
                                        <a:pt x="66385" y="112517"/>
                                      </a:lnTo>
                                      <a:close/>
                                      <a:moveTo>
                                        <a:pt x="65803" y="39863"/>
                                      </a:moveTo>
                                      <a:cubicBezTo>
                                        <a:pt x="65803" y="29362"/>
                                        <a:pt x="59796" y="22901"/>
                                        <a:pt x="43735" y="22901"/>
                                      </a:cubicBezTo>
                                      <a:lnTo>
                                        <a:pt x="26603" y="22901"/>
                                      </a:lnTo>
                                      <a:lnTo>
                                        <a:pt x="26603" y="57866"/>
                                      </a:lnTo>
                                      <a:cubicBezTo>
                                        <a:pt x="30649" y="58631"/>
                                        <a:pt x="35154" y="58907"/>
                                        <a:pt x="40119" y="58907"/>
                                      </a:cubicBezTo>
                                      <a:cubicBezTo>
                                        <a:pt x="57834" y="58907"/>
                                        <a:pt x="65803" y="52294"/>
                                        <a:pt x="65803" y="39863"/>
                                      </a:cubicBez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16539662" name="Freeform: Shape 816539662"/>
                              <wps:cNvSpPr/>
                              <wps:spPr>
                                <a:xfrm>
                                  <a:off x="1784885" y="225125"/>
                                  <a:ext cx="26143" cy="112516"/>
                                </a:xfrm>
                                <a:custGeom>
                                  <a:avLst/>
                                  <a:gdLst>
                                    <a:gd name="connsiteX0" fmla="*/ 0 w 26143"/>
                                    <a:gd name="connsiteY0" fmla="*/ 0 h 112516"/>
                                    <a:gd name="connsiteX1" fmla="*/ 26143 w 26143"/>
                                    <a:gd name="connsiteY1" fmla="*/ 0 h 112516"/>
                                    <a:gd name="connsiteX2" fmla="*/ 26143 w 26143"/>
                                    <a:gd name="connsiteY2" fmla="*/ 112517 h 112516"/>
                                    <a:gd name="connsiteX3" fmla="*/ 0 w 26143"/>
                                    <a:gd name="connsiteY3" fmla="*/ 112517 h 112516"/>
                                    <a:gd name="connsiteX4" fmla="*/ 0 w 26143"/>
                                    <a:gd name="connsiteY4" fmla="*/ 0 h 11251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143" h="112516">
                                      <a:moveTo>
                                        <a:pt x="0" y="0"/>
                                      </a:moveTo>
                                      <a:lnTo>
                                        <a:pt x="26143" y="0"/>
                                      </a:lnTo>
                                      <a:lnTo>
                                        <a:pt x="26143" y="112517"/>
                                      </a:lnTo>
                                      <a:lnTo>
                                        <a:pt x="0" y="112517"/>
                                      </a:lnTo>
                                      <a:lnTo>
                                        <a:pt x="0" y="0"/>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45438588" name="Freeform: Shape 1645438588"/>
                              <wps:cNvSpPr/>
                              <wps:spPr>
                                <a:xfrm>
                                  <a:off x="1825862" y="224237"/>
                                  <a:ext cx="103776" cy="114292"/>
                                </a:xfrm>
                                <a:custGeom>
                                  <a:avLst/>
                                  <a:gdLst>
                                    <a:gd name="connsiteX0" fmla="*/ 103776 w 103776"/>
                                    <a:gd name="connsiteY0" fmla="*/ 888 h 114292"/>
                                    <a:gd name="connsiteX1" fmla="*/ 103776 w 103776"/>
                                    <a:gd name="connsiteY1" fmla="*/ 114293 h 114292"/>
                                    <a:gd name="connsiteX2" fmla="*/ 100926 w 103776"/>
                                    <a:gd name="connsiteY2" fmla="*/ 114293 h 114292"/>
                                    <a:gd name="connsiteX3" fmla="*/ 25684 w 103776"/>
                                    <a:gd name="connsiteY3" fmla="*/ 50242 h 114292"/>
                                    <a:gd name="connsiteX4" fmla="*/ 25684 w 103776"/>
                                    <a:gd name="connsiteY4" fmla="*/ 113405 h 114292"/>
                                    <a:gd name="connsiteX5" fmla="*/ 0 w 103776"/>
                                    <a:gd name="connsiteY5" fmla="*/ 113405 h 114292"/>
                                    <a:gd name="connsiteX6" fmla="*/ 0 w 103776"/>
                                    <a:gd name="connsiteY6" fmla="*/ 0 h 114292"/>
                                    <a:gd name="connsiteX7" fmla="*/ 2850 w 103776"/>
                                    <a:gd name="connsiteY7" fmla="*/ 0 h 114292"/>
                                    <a:gd name="connsiteX8" fmla="*/ 77939 w 103776"/>
                                    <a:gd name="connsiteY8" fmla="*/ 63591 h 114292"/>
                                    <a:gd name="connsiteX9" fmla="*/ 77939 w 103776"/>
                                    <a:gd name="connsiteY9" fmla="*/ 888 h 114292"/>
                                    <a:gd name="connsiteX10" fmla="*/ 103776 w 103776"/>
                                    <a:gd name="connsiteY10" fmla="*/ 888 h 114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3776" h="114292">
                                      <a:moveTo>
                                        <a:pt x="103776" y="888"/>
                                      </a:moveTo>
                                      <a:lnTo>
                                        <a:pt x="103776" y="114293"/>
                                      </a:lnTo>
                                      <a:lnTo>
                                        <a:pt x="100926" y="114293"/>
                                      </a:lnTo>
                                      <a:lnTo>
                                        <a:pt x="25684" y="50242"/>
                                      </a:lnTo>
                                      <a:lnTo>
                                        <a:pt x="25684" y="113405"/>
                                      </a:lnTo>
                                      <a:lnTo>
                                        <a:pt x="0" y="113405"/>
                                      </a:lnTo>
                                      <a:lnTo>
                                        <a:pt x="0" y="0"/>
                                      </a:lnTo>
                                      <a:lnTo>
                                        <a:pt x="2850" y="0"/>
                                      </a:lnTo>
                                      <a:lnTo>
                                        <a:pt x="77939" y="63591"/>
                                      </a:lnTo>
                                      <a:lnTo>
                                        <a:pt x="77939" y="888"/>
                                      </a:lnTo>
                                      <a:lnTo>
                                        <a:pt x="103776" y="888"/>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26583427" name="Freeform: Shape 226583427"/>
                              <wps:cNvSpPr/>
                              <wps:spPr>
                                <a:xfrm>
                                  <a:off x="1944074" y="223472"/>
                                  <a:ext cx="98504" cy="116558"/>
                                </a:xfrm>
                                <a:custGeom>
                                  <a:avLst/>
                                  <a:gdLst>
                                    <a:gd name="connsiteX0" fmla="*/ 26419 w 98504"/>
                                    <a:gd name="connsiteY0" fmla="*/ 60009 h 116558"/>
                                    <a:gd name="connsiteX1" fmla="*/ 62768 w 98504"/>
                                    <a:gd name="connsiteY1" fmla="*/ 92708 h 116558"/>
                                    <a:gd name="connsiteX2" fmla="*/ 73894 w 98504"/>
                                    <a:gd name="connsiteY2" fmla="*/ 90901 h 116558"/>
                                    <a:gd name="connsiteX3" fmla="*/ 73894 w 98504"/>
                                    <a:gd name="connsiteY3" fmla="*/ 55508 h 116558"/>
                                    <a:gd name="connsiteX4" fmla="*/ 97922 w 98504"/>
                                    <a:gd name="connsiteY4" fmla="*/ 55508 h 116558"/>
                                    <a:gd name="connsiteX5" fmla="*/ 97922 w 98504"/>
                                    <a:gd name="connsiteY5" fmla="*/ 107098 h 116558"/>
                                    <a:gd name="connsiteX6" fmla="*/ 61573 w 98504"/>
                                    <a:gd name="connsiteY6" fmla="*/ 116558 h 116558"/>
                                    <a:gd name="connsiteX7" fmla="*/ 0 w 98504"/>
                                    <a:gd name="connsiteY7" fmla="*/ 59856 h 116558"/>
                                    <a:gd name="connsiteX8" fmla="*/ 65465 w 98504"/>
                                    <a:gd name="connsiteY8" fmla="*/ 0 h 116558"/>
                                    <a:gd name="connsiteX9" fmla="*/ 98505 w 98504"/>
                                    <a:gd name="connsiteY9" fmla="*/ 7501 h 116558"/>
                                    <a:gd name="connsiteX10" fmla="*/ 98505 w 98504"/>
                                    <a:gd name="connsiteY10" fmla="*/ 31352 h 116558"/>
                                    <a:gd name="connsiteX11" fmla="*/ 67733 w 98504"/>
                                    <a:gd name="connsiteY11" fmla="*/ 23697 h 116558"/>
                                    <a:gd name="connsiteX12" fmla="*/ 26450 w 98504"/>
                                    <a:gd name="connsiteY12" fmla="*/ 60009 h 1165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98504" h="116558">
                                      <a:moveTo>
                                        <a:pt x="26419" y="60009"/>
                                      </a:moveTo>
                                      <a:cubicBezTo>
                                        <a:pt x="26419" y="79359"/>
                                        <a:pt x="39935" y="92708"/>
                                        <a:pt x="62768" y="92708"/>
                                      </a:cubicBezTo>
                                      <a:cubicBezTo>
                                        <a:pt x="66661" y="92708"/>
                                        <a:pt x="70584" y="91973"/>
                                        <a:pt x="73894" y="90901"/>
                                      </a:cubicBezTo>
                                      <a:lnTo>
                                        <a:pt x="73894" y="55508"/>
                                      </a:lnTo>
                                      <a:lnTo>
                                        <a:pt x="97922" y="55508"/>
                                      </a:lnTo>
                                      <a:lnTo>
                                        <a:pt x="97922" y="107098"/>
                                      </a:lnTo>
                                      <a:cubicBezTo>
                                        <a:pt x="91915" y="111751"/>
                                        <a:pt x="77664" y="116558"/>
                                        <a:pt x="61573" y="116558"/>
                                      </a:cubicBezTo>
                                      <a:cubicBezTo>
                                        <a:pt x="24029" y="116558"/>
                                        <a:pt x="0" y="92861"/>
                                        <a:pt x="0" y="59856"/>
                                      </a:cubicBezTo>
                                      <a:cubicBezTo>
                                        <a:pt x="0" y="25198"/>
                                        <a:pt x="25684" y="0"/>
                                        <a:pt x="65465" y="0"/>
                                      </a:cubicBezTo>
                                      <a:cubicBezTo>
                                        <a:pt x="79870" y="0"/>
                                        <a:pt x="91885" y="3307"/>
                                        <a:pt x="98505" y="7501"/>
                                      </a:cubicBezTo>
                                      <a:lnTo>
                                        <a:pt x="98505" y="31352"/>
                                      </a:lnTo>
                                      <a:cubicBezTo>
                                        <a:pt x="91302" y="27616"/>
                                        <a:pt x="79441" y="23697"/>
                                        <a:pt x="67733" y="23697"/>
                                      </a:cubicBezTo>
                                      <a:cubicBezTo>
                                        <a:pt x="41590" y="23697"/>
                                        <a:pt x="26450" y="37965"/>
                                        <a:pt x="26450" y="60009"/>
                                      </a:cubicBez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763218334" name="Freeform: Shape 763218334"/>
                              <wps:cNvSpPr/>
                              <wps:spPr>
                                <a:xfrm>
                                  <a:off x="706512" y="380352"/>
                                  <a:ext cx="69357" cy="116527"/>
                                </a:xfrm>
                                <a:custGeom>
                                  <a:avLst/>
                                  <a:gdLst>
                                    <a:gd name="connsiteX0" fmla="*/ 92 w 69357"/>
                                    <a:gd name="connsiteY0" fmla="*/ 109639 h 116527"/>
                                    <a:gd name="connsiteX1" fmla="*/ 92 w 69357"/>
                                    <a:gd name="connsiteY1" fmla="*/ 86829 h 116527"/>
                                    <a:gd name="connsiteX2" fmla="*/ 22925 w 69357"/>
                                    <a:gd name="connsiteY2" fmla="*/ 94330 h 116527"/>
                                    <a:gd name="connsiteX3" fmla="*/ 43061 w 69357"/>
                                    <a:gd name="connsiteY3" fmla="*/ 80369 h 116527"/>
                                    <a:gd name="connsiteX4" fmla="*/ 31660 w 69357"/>
                                    <a:gd name="connsiteY4" fmla="*/ 65826 h 116527"/>
                                    <a:gd name="connsiteX5" fmla="*/ 20412 w 69357"/>
                                    <a:gd name="connsiteY5" fmla="*/ 60285 h 116527"/>
                                    <a:gd name="connsiteX6" fmla="*/ 0 w 69357"/>
                                    <a:gd name="connsiteY6" fmla="*/ 32393 h 116527"/>
                                    <a:gd name="connsiteX7" fmla="*/ 42785 w 69357"/>
                                    <a:gd name="connsiteY7" fmla="*/ 0 h 116527"/>
                                    <a:gd name="connsiteX8" fmla="*/ 63964 w 69357"/>
                                    <a:gd name="connsiteY8" fmla="*/ 4041 h 116527"/>
                                    <a:gd name="connsiteX9" fmla="*/ 63964 w 69357"/>
                                    <a:gd name="connsiteY9" fmla="*/ 26851 h 116527"/>
                                    <a:gd name="connsiteX10" fmla="*/ 45483 w 69357"/>
                                    <a:gd name="connsiteY10" fmla="*/ 21738 h 116527"/>
                                    <a:gd name="connsiteX11" fmla="*/ 27308 w 69357"/>
                                    <a:gd name="connsiteY11" fmla="*/ 33280 h 116527"/>
                                    <a:gd name="connsiteX12" fmla="*/ 37054 w 69357"/>
                                    <a:gd name="connsiteY12" fmla="*/ 44394 h 116527"/>
                                    <a:gd name="connsiteX13" fmla="*/ 47873 w 69357"/>
                                    <a:gd name="connsiteY13" fmla="*/ 49783 h 116527"/>
                                    <a:gd name="connsiteX14" fmla="*/ 69358 w 69357"/>
                                    <a:gd name="connsiteY14" fmla="*/ 80522 h 116527"/>
                                    <a:gd name="connsiteX15" fmla="*/ 25653 w 69357"/>
                                    <a:gd name="connsiteY15" fmla="*/ 116528 h 116527"/>
                                    <a:gd name="connsiteX16" fmla="*/ 123 w 69357"/>
                                    <a:gd name="connsiteY16" fmla="*/ 109639 h 1165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9357" h="116527">
                                      <a:moveTo>
                                        <a:pt x="92" y="109639"/>
                                      </a:moveTo>
                                      <a:lnTo>
                                        <a:pt x="92" y="86829"/>
                                      </a:lnTo>
                                      <a:cubicBezTo>
                                        <a:pt x="5057" y="90565"/>
                                        <a:pt x="12872" y="94330"/>
                                        <a:pt x="22925" y="94330"/>
                                      </a:cubicBezTo>
                                      <a:cubicBezTo>
                                        <a:pt x="36901" y="94330"/>
                                        <a:pt x="43061" y="87289"/>
                                        <a:pt x="43061" y="80369"/>
                                      </a:cubicBezTo>
                                      <a:cubicBezTo>
                                        <a:pt x="43061" y="74674"/>
                                        <a:pt x="39905" y="69868"/>
                                        <a:pt x="31660" y="65826"/>
                                      </a:cubicBezTo>
                                      <a:lnTo>
                                        <a:pt x="20412" y="60285"/>
                                      </a:lnTo>
                                      <a:cubicBezTo>
                                        <a:pt x="8091" y="53977"/>
                                        <a:pt x="0" y="45588"/>
                                        <a:pt x="0" y="32393"/>
                                      </a:cubicBezTo>
                                      <a:cubicBezTo>
                                        <a:pt x="0" y="13655"/>
                                        <a:pt x="16673" y="0"/>
                                        <a:pt x="42785" y="0"/>
                                      </a:cubicBezTo>
                                      <a:cubicBezTo>
                                        <a:pt x="52532" y="0"/>
                                        <a:pt x="60041" y="1806"/>
                                        <a:pt x="63964" y="4041"/>
                                      </a:cubicBezTo>
                                      <a:lnTo>
                                        <a:pt x="63964" y="26851"/>
                                      </a:lnTo>
                                      <a:cubicBezTo>
                                        <a:pt x="59918" y="24157"/>
                                        <a:pt x="52838" y="21738"/>
                                        <a:pt x="45483" y="21738"/>
                                      </a:cubicBezTo>
                                      <a:cubicBezTo>
                                        <a:pt x="34081" y="21738"/>
                                        <a:pt x="27308" y="26239"/>
                                        <a:pt x="27308" y="33280"/>
                                      </a:cubicBezTo>
                                      <a:cubicBezTo>
                                        <a:pt x="27308" y="37934"/>
                                        <a:pt x="30158" y="41088"/>
                                        <a:pt x="37054" y="44394"/>
                                      </a:cubicBezTo>
                                      <a:lnTo>
                                        <a:pt x="47873" y="49783"/>
                                      </a:lnTo>
                                      <a:cubicBezTo>
                                        <a:pt x="62585" y="56978"/>
                                        <a:pt x="69358" y="67020"/>
                                        <a:pt x="69358" y="80522"/>
                                      </a:cubicBezTo>
                                      <a:cubicBezTo>
                                        <a:pt x="69358" y="100025"/>
                                        <a:pt x="55382" y="116528"/>
                                        <a:pt x="25653" y="116528"/>
                                      </a:cubicBezTo>
                                      <a:cubicBezTo>
                                        <a:pt x="15140" y="116528"/>
                                        <a:pt x="5823" y="113680"/>
                                        <a:pt x="123" y="109639"/>
                                      </a:cubicBez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72231044" name="Freeform: Shape 972231044"/>
                              <wps:cNvSpPr/>
                              <wps:spPr>
                                <a:xfrm>
                                  <a:off x="790551" y="381975"/>
                                  <a:ext cx="100037" cy="112516"/>
                                </a:xfrm>
                                <a:custGeom>
                                  <a:avLst/>
                                  <a:gdLst>
                                    <a:gd name="connsiteX0" fmla="*/ 68346 w 100037"/>
                                    <a:gd name="connsiteY0" fmla="*/ 112517 h 112516"/>
                                    <a:gd name="connsiteX1" fmla="*/ 25990 w 100037"/>
                                    <a:gd name="connsiteY1" fmla="*/ 56121 h 112516"/>
                                    <a:gd name="connsiteX2" fmla="*/ 25990 w 100037"/>
                                    <a:gd name="connsiteY2" fmla="*/ 112517 h 112516"/>
                                    <a:gd name="connsiteX3" fmla="*/ 0 w 100037"/>
                                    <a:gd name="connsiteY3" fmla="*/ 112517 h 112516"/>
                                    <a:gd name="connsiteX4" fmla="*/ 0 w 100037"/>
                                    <a:gd name="connsiteY4" fmla="*/ 0 h 112516"/>
                                    <a:gd name="connsiteX5" fmla="*/ 25990 w 100037"/>
                                    <a:gd name="connsiteY5" fmla="*/ 0 h 112516"/>
                                    <a:gd name="connsiteX6" fmla="*/ 25990 w 100037"/>
                                    <a:gd name="connsiteY6" fmla="*/ 50242 h 112516"/>
                                    <a:gd name="connsiteX7" fmla="*/ 67274 w 100037"/>
                                    <a:gd name="connsiteY7" fmla="*/ 0 h 112516"/>
                                    <a:gd name="connsiteX8" fmla="*/ 97616 w 100037"/>
                                    <a:gd name="connsiteY8" fmla="*/ 0 h 112516"/>
                                    <a:gd name="connsiteX9" fmla="*/ 54371 w 100037"/>
                                    <a:gd name="connsiteY9" fmla="*/ 52049 h 112516"/>
                                    <a:gd name="connsiteX10" fmla="*/ 100037 w 100037"/>
                                    <a:gd name="connsiteY10" fmla="*/ 112517 h 112516"/>
                                    <a:gd name="connsiteX11" fmla="*/ 68346 w 100037"/>
                                    <a:gd name="connsiteY11" fmla="*/ 112517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0037" h="112516">
                                      <a:moveTo>
                                        <a:pt x="68346" y="112517"/>
                                      </a:moveTo>
                                      <a:lnTo>
                                        <a:pt x="25990" y="56121"/>
                                      </a:lnTo>
                                      <a:lnTo>
                                        <a:pt x="25990" y="112517"/>
                                      </a:lnTo>
                                      <a:lnTo>
                                        <a:pt x="0" y="112517"/>
                                      </a:lnTo>
                                      <a:lnTo>
                                        <a:pt x="0" y="0"/>
                                      </a:lnTo>
                                      <a:lnTo>
                                        <a:pt x="25990" y="0"/>
                                      </a:lnTo>
                                      <a:lnTo>
                                        <a:pt x="25990" y="50242"/>
                                      </a:lnTo>
                                      <a:lnTo>
                                        <a:pt x="67274" y="0"/>
                                      </a:lnTo>
                                      <a:lnTo>
                                        <a:pt x="97616" y="0"/>
                                      </a:lnTo>
                                      <a:lnTo>
                                        <a:pt x="54371" y="52049"/>
                                      </a:lnTo>
                                      <a:lnTo>
                                        <a:pt x="100037" y="112517"/>
                                      </a:lnTo>
                                      <a:lnTo>
                                        <a:pt x="68346" y="112517"/>
                                      </a:ln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32827044" name="Freeform: Shape 1932827044"/>
                              <wps:cNvSpPr/>
                              <wps:spPr>
                                <a:xfrm>
                                  <a:off x="902142" y="381975"/>
                                  <a:ext cx="26143" cy="112516"/>
                                </a:xfrm>
                                <a:custGeom>
                                  <a:avLst/>
                                  <a:gdLst>
                                    <a:gd name="connsiteX0" fmla="*/ 0 w 26143"/>
                                    <a:gd name="connsiteY0" fmla="*/ 0 h 112516"/>
                                    <a:gd name="connsiteX1" fmla="*/ 26143 w 26143"/>
                                    <a:gd name="connsiteY1" fmla="*/ 0 h 112516"/>
                                    <a:gd name="connsiteX2" fmla="*/ 26143 w 26143"/>
                                    <a:gd name="connsiteY2" fmla="*/ 112517 h 112516"/>
                                    <a:gd name="connsiteX3" fmla="*/ 0 w 26143"/>
                                    <a:gd name="connsiteY3" fmla="*/ 112517 h 112516"/>
                                    <a:gd name="connsiteX4" fmla="*/ 0 w 26143"/>
                                    <a:gd name="connsiteY4" fmla="*/ 0 h 11251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143" h="112516">
                                      <a:moveTo>
                                        <a:pt x="0" y="0"/>
                                      </a:moveTo>
                                      <a:lnTo>
                                        <a:pt x="26143" y="0"/>
                                      </a:lnTo>
                                      <a:lnTo>
                                        <a:pt x="26143" y="112517"/>
                                      </a:lnTo>
                                      <a:lnTo>
                                        <a:pt x="0" y="112517"/>
                                      </a:lnTo>
                                      <a:lnTo>
                                        <a:pt x="0" y="0"/>
                                      </a:ln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70687397" name="Freeform: Shape 1270687397"/>
                              <wps:cNvSpPr/>
                              <wps:spPr>
                                <a:xfrm>
                                  <a:off x="943150" y="381975"/>
                                  <a:ext cx="59611" cy="112516"/>
                                </a:xfrm>
                                <a:custGeom>
                                  <a:avLst/>
                                  <a:gdLst>
                                    <a:gd name="connsiteX0" fmla="*/ 59612 w 59611"/>
                                    <a:gd name="connsiteY0" fmla="*/ 89707 h 112516"/>
                                    <a:gd name="connsiteX1" fmla="*/ 59612 w 59611"/>
                                    <a:gd name="connsiteY1" fmla="*/ 112517 h 112516"/>
                                    <a:gd name="connsiteX2" fmla="*/ 0 w 59611"/>
                                    <a:gd name="connsiteY2" fmla="*/ 112517 h 112516"/>
                                    <a:gd name="connsiteX3" fmla="*/ 0 w 59611"/>
                                    <a:gd name="connsiteY3" fmla="*/ 0 h 112516"/>
                                    <a:gd name="connsiteX4" fmla="*/ 26266 w 59611"/>
                                    <a:gd name="connsiteY4" fmla="*/ 0 h 112516"/>
                                    <a:gd name="connsiteX5" fmla="*/ 26266 w 59611"/>
                                    <a:gd name="connsiteY5" fmla="*/ 89707 h 112516"/>
                                    <a:gd name="connsiteX6" fmla="*/ 59612 w 59611"/>
                                    <a:gd name="connsiteY6" fmla="*/ 89707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9611" h="112516">
                                      <a:moveTo>
                                        <a:pt x="59612" y="89707"/>
                                      </a:moveTo>
                                      <a:lnTo>
                                        <a:pt x="59612" y="112517"/>
                                      </a:lnTo>
                                      <a:lnTo>
                                        <a:pt x="0" y="112517"/>
                                      </a:lnTo>
                                      <a:lnTo>
                                        <a:pt x="0" y="0"/>
                                      </a:lnTo>
                                      <a:lnTo>
                                        <a:pt x="26266" y="0"/>
                                      </a:lnTo>
                                      <a:lnTo>
                                        <a:pt x="26266" y="89707"/>
                                      </a:lnTo>
                                      <a:lnTo>
                                        <a:pt x="59612" y="89707"/>
                                      </a:ln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32283744" name="Freeform: Shape 132283744"/>
                              <wps:cNvSpPr/>
                              <wps:spPr>
                                <a:xfrm>
                                  <a:off x="1017473" y="381975"/>
                                  <a:ext cx="59611" cy="112516"/>
                                </a:xfrm>
                                <a:custGeom>
                                  <a:avLst/>
                                  <a:gdLst>
                                    <a:gd name="connsiteX0" fmla="*/ 59612 w 59611"/>
                                    <a:gd name="connsiteY0" fmla="*/ 89707 h 112516"/>
                                    <a:gd name="connsiteX1" fmla="*/ 59612 w 59611"/>
                                    <a:gd name="connsiteY1" fmla="*/ 112517 h 112516"/>
                                    <a:gd name="connsiteX2" fmla="*/ 0 w 59611"/>
                                    <a:gd name="connsiteY2" fmla="*/ 112517 h 112516"/>
                                    <a:gd name="connsiteX3" fmla="*/ 0 w 59611"/>
                                    <a:gd name="connsiteY3" fmla="*/ 0 h 112516"/>
                                    <a:gd name="connsiteX4" fmla="*/ 26266 w 59611"/>
                                    <a:gd name="connsiteY4" fmla="*/ 0 h 112516"/>
                                    <a:gd name="connsiteX5" fmla="*/ 26266 w 59611"/>
                                    <a:gd name="connsiteY5" fmla="*/ 89707 h 112516"/>
                                    <a:gd name="connsiteX6" fmla="*/ 59612 w 59611"/>
                                    <a:gd name="connsiteY6" fmla="*/ 89707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9611" h="112516">
                                      <a:moveTo>
                                        <a:pt x="59612" y="89707"/>
                                      </a:moveTo>
                                      <a:lnTo>
                                        <a:pt x="59612" y="112517"/>
                                      </a:lnTo>
                                      <a:lnTo>
                                        <a:pt x="0" y="112517"/>
                                      </a:lnTo>
                                      <a:lnTo>
                                        <a:pt x="0" y="0"/>
                                      </a:lnTo>
                                      <a:lnTo>
                                        <a:pt x="26266" y="0"/>
                                      </a:lnTo>
                                      <a:lnTo>
                                        <a:pt x="26266" y="89707"/>
                                      </a:lnTo>
                                      <a:lnTo>
                                        <a:pt x="59612" y="89707"/>
                                      </a:ln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387928018" name="Freeform: Shape 1387928018"/>
                              <wps:cNvSpPr/>
                              <wps:spPr>
                                <a:xfrm>
                                  <a:off x="1091735" y="380352"/>
                                  <a:ext cx="69357" cy="116527"/>
                                </a:xfrm>
                                <a:custGeom>
                                  <a:avLst/>
                                  <a:gdLst>
                                    <a:gd name="connsiteX0" fmla="*/ 92 w 69357"/>
                                    <a:gd name="connsiteY0" fmla="*/ 109639 h 116527"/>
                                    <a:gd name="connsiteX1" fmla="*/ 92 w 69357"/>
                                    <a:gd name="connsiteY1" fmla="*/ 86829 h 116527"/>
                                    <a:gd name="connsiteX2" fmla="*/ 22925 w 69357"/>
                                    <a:gd name="connsiteY2" fmla="*/ 94330 h 116527"/>
                                    <a:gd name="connsiteX3" fmla="*/ 43061 w 69357"/>
                                    <a:gd name="connsiteY3" fmla="*/ 80369 h 116527"/>
                                    <a:gd name="connsiteX4" fmla="*/ 31660 w 69357"/>
                                    <a:gd name="connsiteY4" fmla="*/ 65826 h 116527"/>
                                    <a:gd name="connsiteX5" fmla="*/ 20412 w 69357"/>
                                    <a:gd name="connsiteY5" fmla="*/ 60285 h 116527"/>
                                    <a:gd name="connsiteX6" fmla="*/ 0 w 69357"/>
                                    <a:gd name="connsiteY6" fmla="*/ 32393 h 116527"/>
                                    <a:gd name="connsiteX7" fmla="*/ 42786 w 69357"/>
                                    <a:gd name="connsiteY7" fmla="*/ 0 h 116527"/>
                                    <a:gd name="connsiteX8" fmla="*/ 63964 w 69357"/>
                                    <a:gd name="connsiteY8" fmla="*/ 4041 h 116527"/>
                                    <a:gd name="connsiteX9" fmla="*/ 63964 w 69357"/>
                                    <a:gd name="connsiteY9" fmla="*/ 26851 h 116527"/>
                                    <a:gd name="connsiteX10" fmla="*/ 45483 w 69357"/>
                                    <a:gd name="connsiteY10" fmla="*/ 21738 h 116527"/>
                                    <a:gd name="connsiteX11" fmla="*/ 27308 w 69357"/>
                                    <a:gd name="connsiteY11" fmla="*/ 33280 h 116527"/>
                                    <a:gd name="connsiteX12" fmla="*/ 37054 w 69357"/>
                                    <a:gd name="connsiteY12" fmla="*/ 44394 h 116527"/>
                                    <a:gd name="connsiteX13" fmla="*/ 47873 w 69357"/>
                                    <a:gd name="connsiteY13" fmla="*/ 49783 h 116527"/>
                                    <a:gd name="connsiteX14" fmla="*/ 69358 w 69357"/>
                                    <a:gd name="connsiteY14" fmla="*/ 80522 h 116527"/>
                                    <a:gd name="connsiteX15" fmla="*/ 25653 w 69357"/>
                                    <a:gd name="connsiteY15" fmla="*/ 116528 h 116527"/>
                                    <a:gd name="connsiteX16" fmla="*/ 123 w 69357"/>
                                    <a:gd name="connsiteY16" fmla="*/ 109639 h 1165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9357" h="116527">
                                      <a:moveTo>
                                        <a:pt x="92" y="109639"/>
                                      </a:moveTo>
                                      <a:lnTo>
                                        <a:pt x="92" y="86829"/>
                                      </a:lnTo>
                                      <a:cubicBezTo>
                                        <a:pt x="5057" y="90565"/>
                                        <a:pt x="12872" y="94330"/>
                                        <a:pt x="22925" y="94330"/>
                                      </a:cubicBezTo>
                                      <a:cubicBezTo>
                                        <a:pt x="36901" y="94330"/>
                                        <a:pt x="43061" y="87289"/>
                                        <a:pt x="43061" y="80369"/>
                                      </a:cubicBezTo>
                                      <a:cubicBezTo>
                                        <a:pt x="43061" y="74674"/>
                                        <a:pt x="39905" y="69868"/>
                                        <a:pt x="31660" y="65826"/>
                                      </a:cubicBezTo>
                                      <a:lnTo>
                                        <a:pt x="20412" y="60285"/>
                                      </a:lnTo>
                                      <a:cubicBezTo>
                                        <a:pt x="8091" y="53977"/>
                                        <a:pt x="0" y="45588"/>
                                        <a:pt x="0" y="32393"/>
                                      </a:cubicBezTo>
                                      <a:cubicBezTo>
                                        <a:pt x="0" y="13655"/>
                                        <a:pt x="16673" y="0"/>
                                        <a:pt x="42786" y="0"/>
                                      </a:cubicBezTo>
                                      <a:cubicBezTo>
                                        <a:pt x="52532" y="0"/>
                                        <a:pt x="60041" y="1806"/>
                                        <a:pt x="63964" y="4041"/>
                                      </a:cubicBezTo>
                                      <a:lnTo>
                                        <a:pt x="63964" y="26851"/>
                                      </a:lnTo>
                                      <a:cubicBezTo>
                                        <a:pt x="59918" y="24157"/>
                                        <a:pt x="52869" y="21738"/>
                                        <a:pt x="45483" y="21738"/>
                                      </a:cubicBezTo>
                                      <a:cubicBezTo>
                                        <a:pt x="34081" y="21738"/>
                                        <a:pt x="27308" y="26239"/>
                                        <a:pt x="27308" y="33280"/>
                                      </a:cubicBezTo>
                                      <a:cubicBezTo>
                                        <a:pt x="27308" y="37934"/>
                                        <a:pt x="30158" y="41088"/>
                                        <a:pt x="37054" y="44394"/>
                                      </a:cubicBezTo>
                                      <a:lnTo>
                                        <a:pt x="47873" y="49783"/>
                                      </a:lnTo>
                                      <a:cubicBezTo>
                                        <a:pt x="62585" y="56978"/>
                                        <a:pt x="69358" y="67020"/>
                                        <a:pt x="69358" y="80522"/>
                                      </a:cubicBezTo>
                                      <a:cubicBezTo>
                                        <a:pt x="69358" y="100025"/>
                                        <a:pt x="55382" y="116528"/>
                                        <a:pt x="25653" y="116528"/>
                                      </a:cubicBezTo>
                                      <a:cubicBezTo>
                                        <a:pt x="15140" y="116528"/>
                                        <a:pt x="5823" y="113680"/>
                                        <a:pt x="123" y="109639"/>
                                      </a:cubicBez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25190864" name="Freeform: Shape 1925190864"/>
                              <wps:cNvSpPr/>
                              <wps:spPr>
                                <a:xfrm>
                                  <a:off x="704520" y="537355"/>
                                  <a:ext cx="116372" cy="116405"/>
                                </a:xfrm>
                                <a:custGeom>
                                  <a:avLst/>
                                  <a:gdLst>
                                    <a:gd name="connsiteX0" fmla="*/ 116373 w 116372"/>
                                    <a:gd name="connsiteY0" fmla="*/ 115793 h 116405"/>
                                    <a:gd name="connsiteX1" fmla="*/ 97463 w 116372"/>
                                    <a:gd name="connsiteY1" fmla="*/ 101403 h 116405"/>
                                    <a:gd name="connsiteX2" fmla="*/ 58110 w 116372"/>
                                    <a:gd name="connsiteY2" fmla="*/ 116405 h 116405"/>
                                    <a:gd name="connsiteX3" fmla="*/ 0 w 116372"/>
                                    <a:gd name="connsiteY3" fmla="*/ 58203 h 116405"/>
                                    <a:gd name="connsiteX4" fmla="*/ 58110 w 116372"/>
                                    <a:gd name="connsiteY4" fmla="*/ 0 h 116405"/>
                                    <a:gd name="connsiteX5" fmla="*/ 116220 w 116372"/>
                                    <a:gd name="connsiteY5" fmla="*/ 58203 h 116405"/>
                                    <a:gd name="connsiteX6" fmla="*/ 107669 w 116372"/>
                                    <a:gd name="connsiteY6" fmla="*/ 88819 h 116405"/>
                                    <a:gd name="connsiteX7" fmla="*/ 116373 w 116372"/>
                                    <a:gd name="connsiteY7" fmla="*/ 95586 h 116405"/>
                                    <a:gd name="connsiteX8" fmla="*/ 116373 w 116372"/>
                                    <a:gd name="connsiteY8" fmla="*/ 115823 h 116405"/>
                                    <a:gd name="connsiteX9" fmla="*/ 83180 w 116372"/>
                                    <a:gd name="connsiteY9" fmla="*/ 90289 h 116405"/>
                                    <a:gd name="connsiteX10" fmla="*/ 56608 w 116372"/>
                                    <a:gd name="connsiteY10" fmla="*/ 70051 h 116405"/>
                                    <a:gd name="connsiteX11" fmla="*/ 56608 w 116372"/>
                                    <a:gd name="connsiteY11" fmla="*/ 49048 h 116405"/>
                                    <a:gd name="connsiteX12" fmla="*/ 93264 w 116372"/>
                                    <a:gd name="connsiteY12" fmla="*/ 77552 h 116405"/>
                                    <a:gd name="connsiteX13" fmla="*/ 97616 w 116372"/>
                                    <a:gd name="connsiteY13" fmla="*/ 58203 h 116405"/>
                                    <a:gd name="connsiteX14" fmla="*/ 58110 w 116372"/>
                                    <a:gd name="connsiteY14" fmla="*/ 16809 h 116405"/>
                                    <a:gd name="connsiteX15" fmla="*/ 18757 w 116372"/>
                                    <a:gd name="connsiteY15" fmla="*/ 58203 h 116405"/>
                                    <a:gd name="connsiteX16" fmla="*/ 58110 w 116372"/>
                                    <a:gd name="connsiteY16" fmla="*/ 99168 h 116405"/>
                                    <a:gd name="connsiteX17" fmla="*/ 83180 w 116372"/>
                                    <a:gd name="connsiteY17" fmla="*/ 90320 h 1164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16372" h="116405">
                                      <a:moveTo>
                                        <a:pt x="116373" y="115793"/>
                                      </a:moveTo>
                                      <a:lnTo>
                                        <a:pt x="97463" y="101403"/>
                                      </a:lnTo>
                                      <a:cubicBezTo>
                                        <a:pt x="87257" y="110710"/>
                                        <a:pt x="73587" y="116405"/>
                                        <a:pt x="58110" y="116405"/>
                                      </a:cubicBezTo>
                                      <a:cubicBezTo>
                                        <a:pt x="25071" y="116405"/>
                                        <a:pt x="0" y="91054"/>
                                        <a:pt x="0" y="58203"/>
                                      </a:cubicBezTo>
                                      <a:cubicBezTo>
                                        <a:pt x="0" y="25351"/>
                                        <a:pt x="25071" y="0"/>
                                        <a:pt x="58110" y="0"/>
                                      </a:cubicBezTo>
                                      <a:cubicBezTo>
                                        <a:pt x="91149" y="0"/>
                                        <a:pt x="116220" y="25198"/>
                                        <a:pt x="116220" y="58203"/>
                                      </a:cubicBezTo>
                                      <a:cubicBezTo>
                                        <a:pt x="116220" y="69439"/>
                                        <a:pt x="113216" y="79941"/>
                                        <a:pt x="107669" y="88819"/>
                                      </a:cubicBezTo>
                                      <a:lnTo>
                                        <a:pt x="116373" y="95586"/>
                                      </a:lnTo>
                                      <a:lnTo>
                                        <a:pt x="116373" y="115823"/>
                                      </a:lnTo>
                                      <a:close/>
                                      <a:moveTo>
                                        <a:pt x="83180" y="90289"/>
                                      </a:moveTo>
                                      <a:lnTo>
                                        <a:pt x="56608" y="70051"/>
                                      </a:lnTo>
                                      <a:lnTo>
                                        <a:pt x="56608" y="49048"/>
                                      </a:lnTo>
                                      <a:lnTo>
                                        <a:pt x="93264" y="77552"/>
                                      </a:lnTo>
                                      <a:cubicBezTo>
                                        <a:pt x="96114" y="71858"/>
                                        <a:pt x="97616" y="65244"/>
                                        <a:pt x="97616" y="58203"/>
                                      </a:cubicBezTo>
                                      <a:cubicBezTo>
                                        <a:pt x="97616" y="34658"/>
                                        <a:pt x="80790" y="16809"/>
                                        <a:pt x="58110" y="16809"/>
                                      </a:cubicBezTo>
                                      <a:cubicBezTo>
                                        <a:pt x="35430" y="16809"/>
                                        <a:pt x="18757" y="34658"/>
                                        <a:pt x="18757" y="58203"/>
                                      </a:cubicBezTo>
                                      <a:cubicBezTo>
                                        <a:pt x="18757" y="81747"/>
                                        <a:pt x="35277" y="99168"/>
                                        <a:pt x="58110" y="99168"/>
                                      </a:cubicBezTo>
                                      <a:cubicBezTo>
                                        <a:pt x="67856" y="99168"/>
                                        <a:pt x="76438" y="95861"/>
                                        <a:pt x="83180" y="90320"/>
                                      </a:cubicBez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807584378" name="Freeform: Shape 1807584378"/>
                              <wps:cNvSpPr/>
                              <wps:spPr>
                                <a:xfrm>
                                  <a:off x="835451" y="538856"/>
                                  <a:ext cx="98259" cy="114904"/>
                                </a:xfrm>
                                <a:custGeom>
                                  <a:avLst/>
                                  <a:gdLst>
                                    <a:gd name="connsiteX0" fmla="*/ 0 w 98259"/>
                                    <a:gd name="connsiteY0" fmla="*/ 65091 h 114904"/>
                                    <a:gd name="connsiteX1" fmla="*/ 0 w 98259"/>
                                    <a:gd name="connsiteY1" fmla="*/ 0 h 114904"/>
                                    <a:gd name="connsiteX2" fmla="*/ 18481 w 98259"/>
                                    <a:gd name="connsiteY2" fmla="*/ 0 h 114904"/>
                                    <a:gd name="connsiteX3" fmla="*/ 18481 w 98259"/>
                                    <a:gd name="connsiteY3" fmla="*/ 65704 h 114904"/>
                                    <a:gd name="connsiteX4" fmla="*/ 49130 w 98259"/>
                                    <a:gd name="connsiteY4" fmla="*/ 97668 h 114904"/>
                                    <a:gd name="connsiteX5" fmla="*/ 79778 w 98259"/>
                                    <a:gd name="connsiteY5" fmla="*/ 65704 h 114904"/>
                                    <a:gd name="connsiteX6" fmla="*/ 79778 w 98259"/>
                                    <a:gd name="connsiteY6" fmla="*/ 0 h 114904"/>
                                    <a:gd name="connsiteX7" fmla="*/ 98260 w 98259"/>
                                    <a:gd name="connsiteY7" fmla="*/ 0 h 114904"/>
                                    <a:gd name="connsiteX8" fmla="*/ 98260 w 98259"/>
                                    <a:gd name="connsiteY8" fmla="*/ 65091 h 114904"/>
                                    <a:gd name="connsiteX9" fmla="*/ 49160 w 98259"/>
                                    <a:gd name="connsiteY9" fmla="*/ 114905 h 114904"/>
                                    <a:gd name="connsiteX10" fmla="*/ 61 w 98259"/>
                                    <a:gd name="connsiteY10" fmla="*/ 65091 h 114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98259" h="114904">
                                      <a:moveTo>
                                        <a:pt x="0" y="65091"/>
                                      </a:moveTo>
                                      <a:lnTo>
                                        <a:pt x="0" y="0"/>
                                      </a:lnTo>
                                      <a:lnTo>
                                        <a:pt x="18481" y="0"/>
                                      </a:lnTo>
                                      <a:lnTo>
                                        <a:pt x="18481" y="65704"/>
                                      </a:lnTo>
                                      <a:cubicBezTo>
                                        <a:pt x="18481" y="84747"/>
                                        <a:pt x="30036" y="97668"/>
                                        <a:pt x="49130" y="97668"/>
                                      </a:cubicBezTo>
                                      <a:cubicBezTo>
                                        <a:pt x="68224" y="97668"/>
                                        <a:pt x="79778" y="84778"/>
                                        <a:pt x="79778" y="65704"/>
                                      </a:cubicBezTo>
                                      <a:lnTo>
                                        <a:pt x="79778" y="0"/>
                                      </a:lnTo>
                                      <a:lnTo>
                                        <a:pt x="98260" y="0"/>
                                      </a:lnTo>
                                      <a:lnTo>
                                        <a:pt x="98260" y="65091"/>
                                      </a:lnTo>
                                      <a:cubicBezTo>
                                        <a:pt x="98260" y="95708"/>
                                        <a:pt x="78736" y="114905"/>
                                        <a:pt x="49160" y="114905"/>
                                      </a:cubicBezTo>
                                      <a:cubicBezTo>
                                        <a:pt x="19585" y="114905"/>
                                        <a:pt x="61" y="95708"/>
                                        <a:pt x="61" y="65091"/>
                                      </a:cubicBez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333699239" name="Freeform: Shape 1333699239"/>
                              <wps:cNvSpPr/>
                              <wps:spPr>
                                <a:xfrm>
                                  <a:off x="948391" y="538825"/>
                                  <a:ext cx="73127" cy="112516"/>
                                </a:xfrm>
                                <a:custGeom>
                                  <a:avLst/>
                                  <a:gdLst>
                                    <a:gd name="connsiteX0" fmla="*/ 73128 w 73127"/>
                                    <a:gd name="connsiteY0" fmla="*/ 95555 h 112516"/>
                                    <a:gd name="connsiteX1" fmla="*/ 73128 w 73127"/>
                                    <a:gd name="connsiteY1" fmla="*/ 112517 h 112516"/>
                                    <a:gd name="connsiteX2" fmla="*/ 0 w 73127"/>
                                    <a:gd name="connsiteY2" fmla="*/ 112517 h 112516"/>
                                    <a:gd name="connsiteX3" fmla="*/ 0 w 73127"/>
                                    <a:gd name="connsiteY3" fmla="*/ 0 h 112516"/>
                                    <a:gd name="connsiteX4" fmla="*/ 71626 w 73127"/>
                                    <a:gd name="connsiteY4" fmla="*/ 0 h 112516"/>
                                    <a:gd name="connsiteX5" fmla="*/ 71626 w 73127"/>
                                    <a:gd name="connsiteY5" fmla="*/ 16962 h 112516"/>
                                    <a:gd name="connsiteX6" fmla="*/ 17562 w 73127"/>
                                    <a:gd name="connsiteY6" fmla="*/ 16962 h 112516"/>
                                    <a:gd name="connsiteX7" fmla="*/ 17562 w 73127"/>
                                    <a:gd name="connsiteY7" fmla="*/ 44272 h 112516"/>
                                    <a:gd name="connsiteX8" fmla="*/ 68929 w 73127"/>
                                    <a:gd name="connsiteY8" fmla="*/ 44272 h 112516"/>
                                    <a:gd name="connsiteX9" fmla="*/ 68929 w 73127"/>
                                    <a:gd name="connsiteY9" fmla="*/ 61234 h 112516"/>
                                    <a:gd name="connsiteX10" fmla="*/ 17562 w 73127"/>
                                    <a:gd name="connsiteY10" fmla="*/ 61234 h 112516"/>
                                    <a:gd name="connsiteX11" fmla="*/ 17562 w 73127"/>
                                    <a:gd name="connsiteY11" fmla="*/ 95586 h 112516"/>
                                    <a:gd name="connsiteX12" fmla="*/ 73128 w 73127"/>
                                    <a:gd name="connsiteY12" fmla="*/ 95586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73127" h="112516">
                                      <a:moveTo>
                                        <a:pt x="73128" y="95555"/>
                                      </a:moveTo>
                                      <a:lnTo>
                                        <a:pt x="73128" y="112517"/>
                                      </a:lnTo>
                                      <a:lnTo>
                                        <a:pt x="0" y="112517"/>
                                      </a:lnTo>
                                      <a:lnTo>
                                        <a:pt x="0" y="0"/>
                                      </a:lnTo>
                                      <a:lnTo>
                                        <a:pt x="71626" y="0"/>
                                      </a:lnTo>
                                      <a:lnTo>
                                        <a:pt x="71626" y="16962"/>
                                      </a:lnTo>
                                      <a:lnTo>
                                        <a:pt x="17562" y="16962"/>
                                      </a:lnTo>
                                      <a:lnTo>
                                        <a:pt x="17562" y="44272"/>
                                      </a:lnTo>
                                      <a:lnTo>
                                        <a:pt x="68929" y="44272"/>
                                      </a:lnTo>
                                      <a:lnTo>
                                        <a:pt x="68929" y="61234"/>
                                      </a:lnTo>
                                      <a:lnTo>
                                        <a:pt x="17562" y="61234"/>
                                      </a:lnTo>
                                      <a:lnTo>
                                        <a:pt x="17562" y="95586"/>
                                      </a:lnTo>
                                      <a:lnTo>
                                        <a:pt x="73128" y="95586"/>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10375426" name="Freeform: Shape 1610375426"/>
                              <wps:cNvSpPr/>
                              <wps:spPr>
                                <a:xfrm>
                                  <a:off x="1036414" y="538825"/>
                                  <a:ext cx="73127" cy="112516"/>
                                </a:xfrm>
                                <a:custGeom>
                                  <a:avLst/>
                                  <a:gdLst>
                                    <a:gd name="connsiteX0" fmla="*/ 73128 w 73127"/>
                                    <a:gd name="connsiteY0" fmla="*/ 95555 h 112516"/>
                                    <a:gd name="connsiteX1" fmla="*/ 73128 w 73127"/>
                                    <a:gd name="connsiteY1" fmla="*/ 112517 h 112516"/>
                                    <a:gd name="connsiteX2" fmla="*/ 0 w 73127"/>
                                    <a:gd name="connsiteY2" fmla="*/ 112517 h 112516"/>
                                    <a:gd name="connsiteX3" fmla="*/ 0 w 73127"/>
                                    <a:gd name="connsiteY3" fmla="*/ 0 h 112516"/>
                                    <a:gd name="connsiteX4" fmla="*/ 71626 w 73127"/>
                                    <a:gd name="connsiteY4" fmla="*/ 0 h 112516"/>
                                    <a:gd name="connsiteX5" fmla="*/ 71626 w 73127"/>
                                    <a:gd name="connsiteY5" fmla="*/ 16962 h 112516"/>
                                    <a:gd name="connsiteX6" fmla="*/ 17562 w 73127"/>
                                    <a:gd name="connsiteY6" fmla="*/ 16962 h 112516"/>
                                    <a:gd name="connsiteX7" fmla="*/ 17562 w 73127"/>
                                    <a:gd name="connsiteY7" fmla="*/ 44272 h 112516"/>
                                    <a:gd name="connsiteX8" fmla="*/ 68929 w 73127"/>
                                    <a:gd name="connsiteY8" fmla="*/ 44272 h 112516"/>
                                    <a:gd name="connsiteX9" fmla="*/ 68929 w 73127"/>
                                    <a:gd name="connsiteY9" fmla="*/ 61234 h 112516"/>
                                    <a:gd name="connsiteX10" fmla="*/ 17562 w 73127"/>
                                    <a:gd name="connsiteY10" fmla="*/ 61234 h 112516"/>
                                    <a:gd name="connsiteX11" fmla="*/ 17562 w 73127"/>
                                    <a:gd name="connsiteY11" fmla="*/ 95586 h 112516"/>
                                    <a:gd name="connsiteX12" fmla="*/ 73128 w 73127"/>
                                    <a:gd name="connsiteY12" fmla="*/ 95586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73127" h="112516">
                                      <a:moveTo>
                                        <a:pt x="73128" y="95555"/>
                                      </a:moveTo>
                                      <a:lnTo>
                                        <a:pt x="73128" y="112517"/>
                                      </a:lnTo>
                                      <a:lnTo>
                                        <a:pt x="0" y="112517"/>
                                      </a:lnTo>
                                      <a:lnTo>
                                        <a:pt x="0" y="0"/>
                                      </a:lnTo>
                                      <a:lnTo>
                                        <a:pt x="71626" y="0"/>
                                      </a:lnTo>
                                      <a:lnTo>
                                        <a:pt x="71626" y="16962"/>
                                      </a:lnTo>
                                      <a:lnTo>
                                        <a:pt x="17562" y="16962"/>
                                      </a:lnTo>
                                      <a:lnTo>
                                        <a:pt x="17562" y="44272"/>
                                      </a:lnTo>
                                      <a:lnTo>
                                        <a:pt x="68929" y="44272"/>
                                      </a:lnTo>
                                      <a:lnTo>
                                        <a:pt x="68929" y="61234"/>
                                      </a:lnTo>
                                      <a:lnTo>
                                        <a:pt x="17562" y="61234"/>
                                      </a:lnTo>
                                      <a:lnTo>
                                        <a:pt x="17562" y="95586"/>
                                      </a:lnTo>
                                      <a:lnTo>
                                        <a:pt x="73128" y="95586"/>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596498538" name="Freeform: Shape 1596498538"/>
                              <wps:cNvSpPr/>
                              <wps:spPr>
                                <a:xfrm>
                                  <a:off x="1124406" y="538060"/>
                                  <a:ext cx="99700" cy="113863"/>
                                </a:xfrm>
                                <a:custGeom>
                                  <a:avLst/>
                                  <a:gdLst>
                                    <a:gd name="connsiteX0" fmla="*/ 99700 w 99700"/>
                                    <a:gd name="connsiteY0" fmla="*/ 765 h 113863"/>
                                    <a:gd name="connsiteX1" fmla="*/ 99700 w 99700"/>
                                    <a:gd name="connsiteY1" fmla="*/ 113864 h 113863"/>
                                    <a:gd name="connsiteX2" fmla="*/ 96697 w 99700"/>
                                    <a:gd name="connsiteY2" fmla="*/ 113864 h 113863"/>
                                    <a:gd name="connsiteX3" fmla="*/ 18175 w 99700"/>
                                    <a:gd name="connsiteY3" fmla="*/ 38853 h 113863"/>
                                    <a:gd name="connsiteX4" fmla="*/ 18175 w 99700"/>
                                    <a:gd name="connsiteY4" fmla="*/ 113252 h 113863"/>
                                    <a:gd name="connsiteX5" fmla="*/ 0 w 99700"/>
                                    <a:gd name="connsiteY5" fmla="*/ 113252 h 113863"/>
                                    <a:gd name="connsiteX6" fmla="*/ 0 w 99700"/>
                                    <a:gd name="connsiteY6" fmla="*/ 0 h 113863"/>
                                    <a:gd name="connsiteX7" fmla="*/ 2697 w 99700"/>
                                    <a:gd name="connsiteY7" fmla="*/ 0 h 113863"/>
                                    <a:gd name="connsiteX8" fmla="*/ 81372 w 99700"/>
                                    <a:gd name="connsiteY8" fmla="*/ 74093 h 113863"/>
                                    <a:gd name="connsiteX9" fmla="*/ 81372 w 99700"/>
                                    <a:gd name="connsiteY9" fmla="*/ 735 h 113863"/>
                                    <a:gd name="connsiteX10" fmla="*/ 99700 w 99700"/>
                                    <a:gd name="connsiteY10" fmla="*/ 735 h 1138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99700" h="113863">
                                      <a:moveTo>
                                        <a:pt x="99700" y="765"/>
                                      </a:moveTo>
                                      <a:lnTo>
                                        <a:pt x="99700" y="113864"/>
                                      </a:lnTo>
                                      <a:lnTo>
                                        <a:pt x="96697" y="113864"/>
                                      </a:lnTo>
                                      <a:lnTo>
                                        <a:pt x="18175" y="38853"/>
                                      </a:lnTo>
                                      <a:lnTo>
                                        <a:pt x="18175" y="113252"/>
                                      </a:lnTo>
                                      <a:lnTo>
                                        <a:pt x="0" y="113252"/>
                                      </a:lnTo>
                                      <a:lnTo>
                                        <a:pt x="0" y="0"/>
                                      </a:lnTo>
                                      <a:lnTo>
                                        <a:pt x="2697" y="0"/>
                                      </a:lnTo>
                                      <a:lnTo>
                                        <a:pt x="81372" y="74093"/>
                                      </a:lnTo>
                                      <a:lnTo>
                                        <a:pt x="81372" y="735"/>
                                      </a:lnTo>
                                      <a:lnTo>
                                        <a:pt x="99700" y="735"/>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2675821" name="Freeform: Shape 342675821"/>
                              <wps:cNvSpPr/>
                              <wps:spPr>
                                <a:xfrm>
                                  <a:off x="1238849" y="537355"/>
                                  <a:ext cx="66384" cy="116374"/>
                                </a:xfrm>
                                <a:custGeom>
                                  <a:avLst/>
                                  <a:gdLst>
                                    <a:gd name="connsiteX0" fmla="*/ 0 w 66384"/>
                                    <a:gd name="connsiteY0" fmla="*/ 109945 h 116374"/>
                                    <a:gd name="connsiteX1" fmla="*/ 0 w 66384"/>
                                    <a:gd name="connsiteY1" fmla="*/ 92402 h 116374"/>
                                    <a:gd name="connsiteX2" fmla="*/ 23875 w 66384"/>
                                    <a:gd name="connsiteY2" fmla="*/ 99750 h 116374"/>
                                    <a:gd name="connsiteX3" fmla="*/ 48210 w 66384"/>
                                    <a:gd name="connsiteY3" fmla="*/ 82635 h 116374"/>
                                    <a:gd name="connsiteX4" fmla="*/ 34388 w 66384"/>
                                    <a:gd name="connsiteY4" fmla="*/ 65091 h 116374"/>
                                    <a:gd name="connsiteX5" fmla="*/ 21485 w 66384"/>
                                    <a:gd name="connsiteY5" fmla="*/ 58784 h 116374"/>
                                    <a:gd name="connsiteX6" fmla="*/ 307 w 66384"/>
                                    <a:gd name="connsiteY6" fmla="*/ 30739 h 116374"/>
                                    <a:gd name="connsiteX7" fmla="*/ 41161 w 66384"/>
                                    <a:gd name="connsiteY7" fmla="*/ 0 h 116374"/>
                                    <a:gd name="connsiteX8" fmla="*/ 61297 w 66384"/>
                                    <a:gd name="connsiteY8" fmla="*/ 3888 h 116374"/>
                                    <a:gd name="connsiteX9" fmla="*/ 61297 w 66384"/>
                                    <a:gd name="connsiteY9" fmla="*/ 21432 h 116374"/>
                                    <a:gd name="connsiteX10" fmla="*/ 41468 w 66384"/>
                                    <a:gd name="connsiteY10" fmla="*/ 16319 h 116374"/>
                                    <a:gd name="connsiteX11" fmla="*/ 19554 w 66384"/>
                                    <a:gd name="connsiteY11" fmla="*/ 30709 h 116374"/>
                                    <a:gd name="connsiteX12" fmla="*/ 31108 w 66384"/>
                                    <a:gd name="connsiteY12" fmla="*/ 44364 h 116374"/>
                                    <a:gd name="connsiteX13" fmla="*/ 44012 w 66384"/>
                                    <a:gd name="connsiteY13" fmla="*/ 50518 h 116374"/>
                                    <a:gd name="connsiteX14" fmla="*/ 66385 w 66384"/>
                                    <a:gd name="connsiteY14" fmla="*/ 82022 h 116374"/>
                                    <a:gd name="connsiteX15" fmla="*/ 24795 w 66384"/>
                                    <a:gd name="connsiteY15" fmla="*/ 116375 h 116374"/>
                                    <a:gd name="connsiteX16" fmla="*/ 31 w 66384"/>
                                    <a:gd name="connsiteY16" fmla="*/ 109914 h 1163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6384" h="116374">
                                      <a:moveTo>
                                        <a:pt x="0" y="109945"/>
                                      </a:moveTo>
                                      <a:lnTo>
                                        <a:pt x="0" y="92402"/>
                                      </a:lnTo>
                                      <a:cubicBezTo>
                                        <a:pt x="5701" y="96167"/>
                                        <a:pt x="13669" y="99750"/>
                                        <a:pt x="23875" y="99750"/>
                                      </a:cubicBezTo>
                                      <a:cubicBezTo>
                                        <a:pt x="41008" y="99750"/>
                                        <a:pt x="48210" y="91208"/>
                                        <a:pt x="48210" y="82635"/>
                                      </a:cubicBezTo>
                                      <a:cubicBezTo>
                                        <a:pt x="48210" y="75440"/>
                                        <a:pt x="43858" y="69592"/>
                                        <a:pt x="34388" y="65091"/>
                                      </a:cubicBezTo>
                                      <a:lnTo>
                                        <a:pt x="21485" y="58784"/>
                                      </a:lnTo>
                                      <a:cubicBezTo>
                                        <a:pt x="8582" y="52477"/>
                                        <a:pt x="307" y="43476"/>
                                        <a:pt x="307" y="30739"/>
                                      </a:cubicBezTo>
                                      <a:cubicBezTo>
                                        <a:pt x="307" y="12737"/>
                                        <a:pt x="16060" y="0"/>
                                        <a:pt x="41161" y="0"/>
                                      </a:cubicBezTo>
                                      <a:cubicBezTo>
                                        <a:pt x="50172" y="0"/>
                                        <a:pt x="57681" y="1806"/>
                                        <a:pt x="61297" y="3888"/>
                                      </a:cubicBezTo>
                                      <a:lnTo>
                                        <a:pt x="61297" y="21432"/>
                                      </a:lnTo>
                                      <a:cubicBezTo>
                                        <a:pt x="56792" y="18738"/>
                                        <a:pt x="49130" y="16319"/>
                                        <a:pt x="41468" y="16319"/>
                                      </a:cubicBezTo>
                                      <a:cubicBezTo>
                                        <a:pt x="27339" y="16319"/>
                                        <a:pt x="19554" y="22167"/>
                                        <a:pt x="19554" y="30709"/>
                                      </a:cubicBezTo>
                                      <a:cubicBezTo>
                                        <a:pt x="19554" y="36403"/>
                                        <a:pt x="23017" y="40445"/>
                                        <a:pt x="31108" y="44364"/>
                                      </a:cubicBezTo>
                                      <a:lnTo>
                                        <a:pt x="44012" y="50518"/>
                                      </a:lnTo>
                                      <a:cubicBezTo>
                                        <a:pt x="59183" y="57713"/>
                                        <a:pt x="66385" y="68061"/>
                                        <a:pt x="66385" y="82022"/>
                                      </a:cubicBezTo>
                                      <a:cubicBezTo>
                                        <a:pt x="66385" y="99719"/>
                                        <a:pt x="53911" y="116375"/>
                                        <a:pt x="24795" y="116375"/>
                                      </a:cubicBezTo>
                                      <a:cubicBezTo>
                                        <a:pt x="14589" y="116375"/>
                                        <a:pt x="5885" y="113680"/>
                                        <a:pt x="31" y="109914"/>
                                      </a:cubicBez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0802280" name="Freeform: Shape 210802280"/>
                              <wps:cNvSpPr/>
                              <wps:spPr>
                                <a:xfrm>
                                  <a:off x="1319792" y="538825"/>
                                  <a:ext cx="56485" cy="112516"/>
                                </a:xfrm>
                                <a:custGeom>
                                  <a:avLst/>
                                  <a:gdLst>
                                    <a:gd name="connsiteX0" fmla="*/ 56455 w 56485"/>
                                    <a:gd name="connsiteY0" fmla="*/ 95555 h 112516"/>
                                    <a:gd name="connsiteX1" fmla="*/ 56455 w 56485"/>
                                    <a:gd name="connsiteY1" fmla="*/ 112517 h 112516"/>
                                    <a:gd name="connsiteX2" fmla="*/ 0 w 56485"/>
                                    <a:gd name="connsiteY2" fmla="*/ 112517 h 112516"/>
                                    <a:gd name="connsiteX3" fmla="*/ 0 w 56485"/>
                                    <a:gd name="connsiteY3" fmla="*/ 0 h 112516"/>
                                    <a:gd name="connsiteX4" fmla="*/ 18481 w 56485"/>
                                    <a:gd name="connsiteY4" fmla="*/ 0 h 112516"/>
                                    <a:gd name="connsiteX5" fmla="*/ 18481 w 56485"/>
                                    <a:gd name="connsiteY5" fmla="*/ 95555 h 112516"/>
                                    <a:gd name="connsiteX6" fmla="*/ 56485 w 56485"/>
                                    <a:gd name="connsiteY6" fmla="*/ 95555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6485" h="112516">
                                      <a:moveTo>
                                        <a:pt x="56455" y="95555"/>
                                      </a:moveTo>
                                      <a:lnTo>
                                        <a:pt x="56455" y="112517"/>
                                      </a:lnTo>
                                      <a:lnTo>
                                        <a:pt x="0" y="112517"/>
                                      </a:lnTo>
                                      <a:lnTo>
                                        <a:pt x="0" y="0"/>
                                      </a:lnTo>
                                      <a:lnTo>
                                        <a:pt x="18481" y="0"/>
                                      </a:lnTo>
                                      <a:lnTo>
                                        <a:pt x="18481" y="95555"/>
                                      </a:lnTo>
                                      <a:lnTo>
                                        <a:pt x="56485" y="95555"/>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87483669" name="Freeform: Shape 487483669"/>
                              <wps:cNvSpPr/>
                              <wps:spPr>
                                <a:xfrm>
                                  <a:off x="1387678" y="537294"/>
                                  <a:ext cx="107209" cy="114017"/>
                                </a:xfrm>
                                <a:custGeom>
                                  <a:avLst/>
                                  <a:gdLst>
                                    <a:gd name="connsiteX0" fmla="*/ 76867 w 107209"/>
                                    <a:gd name="connsiteY0" fmla="*/ 90779 h 114017"/>
                                    <a:gd name="connsiteX1" fmla="*/ 30312 w 107209"/>
                                    <a:gd name="connsiteY1" fmla="*/ 90779 h 114017"/>
                                    <a:gd name="connsiteX2" fmla="*/ 20565 w 107209"/>
                                    <a:gd name="connsiteY2" fmla="*/ 114017 h 114017"/>
                                    <a:gd name="connsiteX3" fmla="*/ 0 w 107209"/>
                                    <a:gd name="connsiteY3" fmla="*/ 114017 h 114017"/>
                                    <a:gd name="connsiteX4" fmla="*/ 52409 w 107209"/>
                                    <a:gd name="connsiteY4" fmla="*/ 0 h 114017"/>
                                    <a:gd name="connsiteX5" fmla="*/ 54800 w 107209"/>
                                    <a:gd name="connsiteY5" fmla="*/ 0 h 114017"/>
                                    <a:gd name="connsiteX6" fmla="*/ 107209 w 107209"/>
                                    <a:gd name="connsiteY6" fmla="*/ 114017 h 114017"/>
                                    <a:gd name="connsiteX7" fmla="*/ 86644 w 107209"/>
                                    <a:gd name="connsiteY7" fmla="*/ 114017 h 114017"/>
                                    <a:gd name="connsiteX8" fmla="*/ 76897 w 107209"/>
                                    <a:gd name="connsiteY8" fmla="*/ 90779 h 114017"/>
                                    <a:gd name="connsiteX9" fmla="*/ 53605 w 107209"/>
                                    <a:gd name="connsiteY9" fmla="*/ 35454 h 114017"/>
                                    <a:gd name="connsiteX10" fmla="*/ 36932 w 107209"/>
                                    <a:gd name="connsiteY10" fmla="*/ 74919 h 114017"/>
                                    <a:gd name="connsiteX11" fmla="*/ 70124 w 107209"/>
                                    <a:gd name="connsiteY11" fmla="*/ 74919 h 114017"/>
                                    <a:gd name="connsiteX12" fmla="*/ 53605 w 107209"/>
                                    <a:gd name="connsiteY12" fmla="*/ 35454 h 1140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07209" h="114017">
                                      <a:moveTo>
                                        <a:pt x="76867" y="90779"/>
                                      </a:moveTo>
                                      <a:lnTo>
                                        <a:pt x="30312" y="90779"/>
                                      </a:lnTo>
                                      <a:lnTo>
                                        <a:pt x="20565" y="114017"/>
                                      </a:lnTo>
                                      <a:lnTo>
                                        <a:pt x="0" y="114017"/>
                                      </a:lnTo>
                                      <a:lnTo>
                                        <a:pt x="52409" y="0"/>
                                      </a:lnTo>
                                      <a:lnTo>
                                        <a:pt x="54800" y="0"/>
                                      </a:lnTo>
                                      <a:lnTo>
                                        <a:pt x="107209" y="114017"/>
                                      </a:lnTo>
                                      <a:lnTo>
                                        <a:pt x="86644" y="114017"/>
                                      </a:lnTo>
                                      <a:lnTo>
                                        <a:pt x="76897" y="90779"/>
                                      </a:lnTo>
                                      <a:close/>
                                      <a:moveTo>
                                        <a:pt x="53605" y="35454"/>
                                      </a:moveTo>
                                      <a:lnTo>
                                        <a:pt x="36932" y="74919"/>
                                      </a:lnTo>
                                      <a:lnTo>
                                        <a:pt x="70124" y="74919"/>
                                      </a:lnTo>
                                      <a:lnTo>
                                        <a:pt x="53605" y="35454"/>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48679482" name="Freeform: Shape 948679482"/>
                              <wps:cNvSpPr/>
                              <wps:spPr>
                                <a:xfrm>
                                  <a:off x="1505553" y="538060"/>
                                  <a:ext cx="99700" cy="113863"/>
                                </a:xfrm>
                                <a:custGeom>
                                  <a:avLst/>
                                  <a:gdLst>
                                    <a:gd name="connsiteX0" fmla="*/ 99700 w 99700"/>
                                    <a:gd name="connsiteY0" fmla="*/ 765 h 113863"/>
                                    <a:gd name="connsiteX1" fmla="*/ 99700 w 99700"/>
                                    <a:gd name="connsiteY1" fmla="*/ 113864 h 113863"/>
                                    <a:gd name="connsiteX2" fmla="*/ 96697 w 99700"/>
                                    <a:gd name="connsiteY2" fmla="*/ 113864 h 113863"/>
                                    <a:gd name="connsiteX3" fmla="*/ 18175 w 99700"/>
                                    <a:gd name="connsiteY3" fmla="*/ 38853 h 113863"/>
                                    <a:gd name="connsiteX4" fmla="*/ 18175 w 99700"/>
                                    <a:gd name="connsiteY4" fmla="*/ 113252 h 113863"/>
                                    <a:gd name="connsiteX5" fmla="*/ 0 w 99700"/>
                                    <a:gd name="connsiteY5" fmla="*/ 113252 h 113863"/>
                                    <a:gd name="connsiteX6" fmla="*/ 0 w 99700"/>
                                    <a:gd name="connsiteY6" fmla="*/ 0 h 113863"/>
                                    <a:gd name="connsiteX7" fmla="*/ 2697 w 99700"/>
                                    <a:gd name="connsiteY7" fmla="*/ 0 h 113863"/>
                                    <a:gd name="connsiteX8" fmla="*/ 81372 w 99700"/>
                                    <a:gd name="connsiteY8" fmla="*/ 74093 h 113863"/>
                                    <a:gd name="connsiteX9" fmla="*/ 81372 w 99700"/>
                                    <a:gd name="connsiteY9" fmla="*/ 735 h 113863"/>
                                    <a:gd name="connsiteX10" fmla="*/ 99700 w 99700"/>
                                    <a:gd name="connsiteY10" fmla="*/ 735 h 1138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99700" h="113863">
                                      <a:moveTo>
                                        <a:pt x="99700" y="765"/>
                                      </a:moveTo>
                                      <a:lnTo>
                                        <a:pt x="99700" y="113864"/>
                                      </a:lnTo>
                                      <a:lnTo>
                                        <a:pt x="96697" y="113864"/>
                                      </a:lnTo>
                                      <a:lnTo>
                                        <a:pt x="18175" y="38853"/>
                                      </a:lnTo>
                                      <a:lnTo>
                                        <a:pt x="18175" y="113252"/>
                                      </a:lnTo>
                                      <a:lnTo>
                                        <a:pt x="0" y="113252"/>
                                      </a:lnTo>
                                      <a:lnTo>
                                        <a:pt x="0" y="0"/>
                                      </a:lnTo>
                                      <a:lnTo>
                                        <a:pt x="2697" y="0"/>
                                      </a:lnTo>
                                      <a:lnTo>
                                        <a:pt x="81372" y="74093"/>
                                      </a:lnTo>
                                      <a:lnTo>
                                        <a:pt x="81372" y="735"/>
                                      </a:lnTo>
                                      <a:lnTo>
                                        <a:pt x="99700" y="735"/>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59543516" name="Freeform: Shape 1459543516"/>
                              <wps:cNvSpPr/>
                              <wps:spPr>
                                <a:xfrm>
                                  <a:off x="1620271" y="538856"/>
                                  <a:ext cx="97769" cy="114904"/>
                                </a:xfrm>
                                <a:custGeom>
                                  <a:avLst/>
                                  <a:gdLst>
                                    <a:gd name="connsiteX0" fmla="*/ 97769 w 97769"/>
                                    <a:gd name="connsiteY0" fmla="*/ 55937 h 114904"/>
                                    <a:gd name="connsiteX1" fmla="*/ 34541 w 97769"/>
                                    <a:gd name="connsiteY1" fmla="*/ 114905 h 114904"/>
                                    <a:gd name="connsiteX2" fmla="*/ 0 w 97769"/>
                                    <a:gd name="connsiteY2" fmla="*/ 109516 h 114904"/>
                                    <a:gd name="connsiteX3" fmla="*/ 0 w 97769"/>
                                    <a:gd name="connsiteY3" fmla="*/ 0 h 114904"/>
                                    <a:gd name="connsiteX4" fmla="*/ 35736 w 97769"/>
                                    <a:gd name="connsiteY4" fmla="*/ 0 h 114904"/>
                                    <a:gd name="connsiteX5" fmla="*/ 97769 w 97769"/>
                                    <a:gd name="connsiteY5" fmla="*/ 55968 h 114904"/>
                                    <a:gd name="connsiteX6" fmla="*/ 78859 w 97769"/>
                                    <a:gd name="connsiteY6" fmla="*/ 56243 h 114904"/>
                                    <a:gd name="connsiteX7" fmla="*/ 35767 w 97769"/>
                                    <a:gd name="connsiteY7" fmla="*/ 16778 h 114904"/>
                                    <a:gd name="connsiteX8" fmla="*/ 18052 w 97769"/>
                                    <a:gd name="connsiteY8" fmla="*/ 16778 h 114904"/>
                                    <a:gd name="connsiteX9" fmla="*/ 18052 w 97769"/>
                                    <a:gd name="connsiteY9" fmla="*/ 96137 h 114904"/>
                                    <a:gd name="connsiteX10" fmla="*/ 36074 w 97769"/>
                                    <a:gd name="connsiteY10" fmla="*/ 97943 h 114904"/>
                                    <a:gd name="connsiteX11" fmla="*/ 78859 w 97769"/>
                                    <a:gd name="connsiteY11" fmla="*/ 56243 h 114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7769" h="114904">
                                      <a:moveTo>
                                        <a:pt x="97769" y="55937"/>
                                      </a:moveTo>
                                      <a:cubicBezTo>
                                        <a:pt x="97769" y="90442"/>
                                        <a:pt x="72239" y="114905"/>
                                        <a:pt x="34541" y="114905"/>
                                      </a:cubicBezTo>
                                      <a:cubicBezTo>
                                        <a:pt x="21178" y="114905"/>
                                        <a:pt x="6467" y="112364"/>
                                        <a:pt x="0" y="109516"/>
                                      </a:cubicBezTo>
                                      <a:lnTo>
                                        <a:pt x="0" y="0"/>
                                      </a:lnTo>
                                      <a:lnTo>
                                        <a:pt x="35736" y="0"/>
                                      </a:lnTo>
                                      <a:cubicBezTo>
                                        <a:pt x="72668" y="0"/>
                                        <a:pt x="97769" y="23697"/>
                                        <a:pt x="97769" y="55968"/>
                                      </a:cubicBezTo>
                                      <a:close/>
                                      <a:moveTo>
                                        <a:pt x="78859" y="56243"/>
                                      </a:moveTo>
                                      <a:cubicBezTo>
                                        <a:pt x="78859" y="34781"/>
                                        <a:pt x="63688" y="16778"/>
                                        <a:pt x="35767" y="16778"/>
                                      </a:cubicBezTo>
                                      <a:lnTo>
                                        <a:pt x="18052" y="16778"/>
                                      </a:lnTo>
                                      <a:lnTo>
                                        <a:pt x="18052" y="96137"/>
                                      </a:lnTo>
                                      <a:cubicBezTo>
                                        <a:pt x="23599" y="97331"/>
                                        <a:pt x="30373" y="97943"/>
                                        <a:pt x="36074" y="97943"/>
                                      </a:cubicBezTo>
                                      <a:cubicBezTo>
                                        <a:pt x="63841" y="97943"/>
                                        <a:pt x="78859" y="79328"/>
                                        <a:pt x="78859" y="56243"/>
                                      </a:cubicBez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598880649" name="Graphic 1"/>
                            <wpg:cNvGrpSpPr/>
                            <wpg:grpSpPr>
                              <a:xfrm>
                                <a:off x="0" y="0"/>
                                <a:ext cx="628015" cy="627380"/>
                                <a:chOff x="0" y="23881"/>
                                <a:chExt cx="628113" cy="627461"/>
                              </a:xfrm>
                            </wpg:grpSpPr>
                            <wps:wsp>
                              <wps:cNvPr id="1623342808" name="Freeform: Shape 1623342808"/>
                              <wps:cNvSpPr/>
                              <wps:spPr>
                                <a:xfrm>
                                  <a:off x="0" y="23881"/>
                                  <a:ext cx="628113" cy="627461"/>
                                </a:xfrm>
                                <a:custGeom>
                                  <a:avLst/>
                                  <a:gdLst>
                                    <a:gd name="connsiteX0" fmla="*/ 314057 w 628113"/>
                                    <a:gd name="connsiteY0" fmla="*/ 473918 h 627461"/>
                                    <a:gd name="connsiteX1" fmla="*/ 153734 w 628113"/>
                                    <a:gd name="connsiteY1" fmla="*/ 313731 h 627461"/>
                                    <a:gd name="connsiteX2" fmla="*/ 314087 w 628113"/>
                                    <a:gd name="connsiteY2" fmla="*/ 153543 h 627461"/>
                                    <a:gd name="connsiteX3" fmla="*/ 474410 w 628113"/>
                                    <a:gd name="connsiteY3" fmla="*/ 313731 h 627461"/>
                                    <a:gd name="connsiteX4" fmla="*/ 458320 w 628113"/>
                                    <a:gd name="connsiteY4" fmla="*/ 383721 h 627461"/>
                                    <a:gd name="connsiteX5" fmla="*/ 570126 w 628113"/>
                                    <a:gd name="connsiteY5" fmla="*/ 495411 h 627461"/>
                                    <a:gd name="connsiteX6" fmla="*/ 628113 w 628113"/>
                                    <a:gd name="connsiteY6" fmla="*/ 313731 h 627461"/>
                                    <a:gd name="connsiteX7" fmla="*/ 314057 w 628113"/>
                                    <a:gd name="connsiteY7" fmla="*/ 0 h 627461"/>
                                    <a:gd name="connsiteX8" fmla="*/ 0 w 628113"/>
                                    <a:gd name="connsiteY8" fmla="*/ 313731 h 627461"/>
                                    <a:gd name="connsiteX9" fmla="*/ 314057 w 628113"/>
                                    <a:gd name="connsiteY9" fmla="*/ 627461 h 627461"/>
                                    <a:gd name="connsiteX10" fmla="*/ 314057 w 628113"/>
                                    <a:gd name="connsiteY10" fmla="*/ 473918 h 6274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28113" h="627461">
                                      <a:moveTo>
                                        <a:pt x="314057" y="473918"/>
                                      </a:moveTo>
                                      <a:cubicBezTo>
                                        <a:pt x="225513" y="473918"/>
                                        <a:pt x="153734" y="402213"/>
                                        <a:pt x="153734" y="313731"/>
                                      </a:cubicBezTo>
                                      <a:cubicBezTo>
                                        <a:pt x="153734" y="225248"/>
                                        <a:pt x="225513" y="153543"/>
                                        <a:pt x="314087" y="153543"/>
                                      </a:cubicBezTo>
                                      <a:cubicBezTo>
                                        <a:pt x="402662" y="153543"/>
                                        <a:pt x="474410" y="225248"/>
                                        <a:pt x="474410" y="313731"/>
                                      </a:cubicBezTo>
                                      <a:cubicBezTo>
                                        <a:pt x="474410" y="338836"/>
                                        <a:pt x="468618" y="362595"/>
                                        <a:pt x="458320" y="383721"/>
                                      </a:cubicBezTo>
                                      <a:lnTo>
                                        <a:pt x="570126" y="495411"/>
                                      </a:lnTo>
                                      <a:cubicBezTo>
                                        <a:pt x="606629" y="444158"/>
                                        <a:pt x="628113" y="381455"/>
                                        <a:pt x="628113" y="313731"/>
                                      </a:cubicBezTo>
                                      <a:cubicBezTo>
                                        <a:pt x="628113" y="140470"/>
                                        <a:pt x="487497" y="0"/>
                                        <a:pt x="314057" y="0"/>
                                      </a:cubicBezTo>
                                      <a:cubicBezTo>
                                        <a:pt x="140616" y="0"/>
                                        <a:pt x="0" y="140470"/>
                                        <a:pt x="0" y="313731"/>
                                      </a:cubicBezTo>
                                      <a:cubicBezTo>
                                        <a:pt x="0" y="486991"/>
                                        <a:pt x="140616" y="627461"/>
                                        <a:pt x="314057" y="627461"/>
                                      </a:cubicBezTo>
                                      <a:lnTo>
                                        <a:pt x="314057" y="473918"/>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21401790" name="Freeform: Shape 1421401790"/>
                              <wps:cNvSpPr/>
                              <wps:spPr>
                                <a:xfrm>
                                  <a:off x="311941" y="337642"/>
                                  <a:ext cx="314056" cy="313699"/>
                                </a:xfrm>
                                <a:custGeom>
                                  <a:avLst/>
                                  <a:gdLst>
                                    <a:gd name="connsiteX0" fmla="*/ 0 w 314056"/>
                                    <a:gd name="connsiteY0" fmla="*/ 0 h 313699"/>
                                    <a:gd name="connsiteX1" fmla="*/ 0 w 314056"/>
                                    <a:gd name="connsiteY1" fmla="*/ 313700 h 313699"/>
                                    <a:gd name="connsiteX2" fmla="*/ 314057 w 314056"/>
                                    <a:gd name="connsiteY2" fmla="*/ 313700 h 313699"/>
                                    <a:gd name="connsiteX3" fmla="*/ 0 w 314056"/>
                                    <a:gd name="connsiteY3" fmla="*/ 0 h 313699"/>
                                  </a:gdLst>
                                  <a:ahLst/>
                                  <a:cxnLst>
                                    <a:cxn ang="0">
                                      <a:pos x="connsiteX0" y="connsiteY0"/>
                                    </a:cxn>
                                    <a:cxn ang="0">
                                      <a:pos x="connsiteX1" y="connsiteY1"/>
                                    </a:cxn>
                                    <a:cxn ang="0">
                                      <a:pos x="connsiteX2" y="connsiteY2"/>
                                    </a:cxn>
                                    <a:cxn ang="0">
                                      <a:pos x="connsiteX3" y="connsiteY3"/>
                                    </a:cxn>
                                  </a:cxnLst>
                                  <a:rect l="l" t="t" r="r" b="b"/>
                                  <a:pathLst>
                                    <a:path w="314056" h="313699">
                                      <a:moveTo>
                                        <a:pt x="0" y="0"/>
                                      </a:moveTo>
                                      <a:lnTo>
                                        <a:pt x="0" y="313700"/>
                                      </a:lnTo>
                                      <a:lnTo>
                                        <a:pt x="314057" y="313700"/>
                                      </a:lnTo>
                                      <a:lnTo>
                                        <a:pt x="0" y="0"/>
                                      </a:lnTo>
                                      <a:close/>
                                    </a:path>
                                  </a:pathLst>
                                </a:custGeom>
                                <a:gradFill>
                                  <a:gsLst>
                                    <a:gs pos="0">
                                      <a:srgbClr val="FBAB18"/>
                                    </a:gs>
                                    <a:gs pos="71000">
                                      <a:srgbClr val="F26622"/>
                                    </a:gs>
                                  </a:gsLst>
                                  <a:lin ang="16200000" scaled="1"/>
                                </a:gra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7AF9D636">
                  <v:group id="Group 1" style="position:absolute;margin-left:356.95pt;margin-top:743.9pt;width:205.8pt;height:63.5pt;z-index:-251572224;mso-position-horizontal-relative:page;mso-position-vertical-relative:page;mso-width-relative:margin;mso-height-relative:margin" coordsize="20427,6292" o:spid="_x0000_s1026" w14:anchorId="652809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">
                    <v:group id="Graphic 1" style="position:absolute;left:7048;top:1079;width:13379;height:5213" coordsize="13380,5215" coordorigin="7045,1322"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">
                      <v:shape id="Freeform: Shape 1524507596" style="position:absolute;left:7066;top:2240;width:1402;height:1136;visibility:visible;mso-wrap-style:square;v-text-anchor:middle" coordsize="140248,113557" o:spid="_x0000_s1028" fillcolor="#292a76" stroked="f" strokeweight="0" path="m114258,113558l105860,55355,72515,103056r-4046,l34388,55049r-8398,58509l,113558,17408,r3157,l70584,67816,119683,r3157,l140248,113558r-2599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">
                        <v:stroke joinstyle="miter"/>
                        <v:path arrowok="t" o:connecttype="custom" o:connectlocs="114258,113558;105860,55355;72515,103056;68469,103056;34388,55049;25990,113558;0,113558;17408,0;20565,0;70584,67816;119683,0;122840,0;140248,113558;114258,113558" o:connectangles="0,0,0,0,0,0,0,0,0,0,0,0,0,0"/>
                      </v:shape>
                      <v:shape id="Freeform: Shape 303992399" style="position:absolute;left:8569;top:2240;width:1108;height:1136;visibility:visible;mso-wrap-style:square;v-text-anchor:middle" coordsize="110825,113557" o:spid="_x0000_s1029" fillcolor="#292a76" stroked="f" strokeweight="0" path="m75365,95861r-39782,l28534,113558,,113558,53911,r3004,l110826,113558r-28381,l75396,95861r-31,xm55382,45435l42908,76634r25071,l55352,45435r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">
                        <v:stroke joinstyle="miter"/>
                        <v:path arrowok="t" o:connecttype="custom" o:connectlocs="75365,95861;35583,95861;28534,113558;0,113558;53911,0;56915,0;110826,113558;82445,113558;75396,95861;55382,45435;42908,76634;67979,76634;55352,45435" o:connectangles="0,0,0,0,0,0,0,0,0,0,0,0,0"/>
                      </v:shape>
                      <v:shape id="Freeform: Shape 1645071532" style="position:absolute;left:9778;top:2242;width:1037;height:1143;visibility:visible;mso-wrap-style:square;v-text-anchor:middle" coordsize="103776,114292" o:spid="_x0000_s1030" fillcolor="#292a76" stroked="f" strokeweight="0" path="m103776,888r,113405l100926,114293,25684,50242r,63163l,113405,,,2850,,77939,63591r,-62703l103776,8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">
                        <v:stroke joinstyle="miter"/>
                        <v:path arrowok="t" o:connecttype="custom" o:connectlocs="103776,888;103776,114293;100926,114293;25684,50242;25684,113405;0,113405;0,0;2850,0;77939,63591;77939,888;103776,888" o:connectangles="0,0,0,0,0,0,0,0,0,0,0"/>
                      </v:shape>
                      <v:shape id="Freeform: Shape 146969874" style="position:absolute;left:10963;top:2251;width:1025;height:1149;visibility:visible;mso-wrap-style:square;v-text-anchor:middle" coordsize="102581,114904" o:spid="_x0000_s1031" fillcolor="#292a76" stroked="f" strokeweight="0" path="m31,64510l31,,26327,r,64663c26327,80277,35644,90901,51245,90901v15600,,25070,-10654,25070,-26238l76315,r26266,l102581,64510v,30892,-20259,50395,-51367,50395c20106,114905,,95402,,64510r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">
                        <v:stroke joinstyle="miter"/>
                        <v:path arrowok="t" o:connecttype="custom" o:connectlocs="31,64510;31,0;26327,0;26327,64663;51245,90901;76315,64663;76315,0;102581,0;102581,64510;51214,114905;0,64510" o:connectangles="0,0,0,0,0,0,0,0,0,0,0"/>
                      </v:shape>
                      <v:shape id="Freeform: Shape 1193936741" style="position:absolute;left:12137;top:2250;width:626;height:1126;visibility:visible;mso-wrap-style:square;v-text-anchor:middle" coordsize="62615,112516" o:spid="_x0000_s1032" fillcolor="#292a76" stroked="f" strokeweight="0" path="m25684,22840r,20391l61113,43231r,21585l25684,64816r,47701l,112517,,,62615,r,22810l25684,22810r,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">
                        <v:stroke joinstyle="miter"/>
                        <v:path arrowok="t" o:connecttype="custom" o:connectlocs="25684,22840;25684,43231;61113,43231;61113,64816;25684,64816;25684,112517;0,112517;0,0;62615,0;62615,22810;25684,22810" o:connectangles="0,0,0,0,0,0,0,0,0,0,0"/>
                      </v:shape>
                      <v:shape id="Freeform: Shape 1544825622" style="position:absolute;left:12687;top:2240;width:1108;height:1136;visibility:visible;mso-wrap-style:square;v-text-anchor:middle" coordsize="110825,113557" o:spid="_x0000_s1033" fillcolor="#292a76" stroked="f" strokeweight="0" path="m75365,95861r-39782,l28534,113558,,113558,53911,r3004,l110826,113558r-28381,l75396,95861r-31,xm55382,45435l42908,76634r25071,l55351,45435r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">
                        <v:stroke joinstyle="miter"/>
                        <v:path arrowok="t" o:connecttype="custom" o:connectlocs="75365,95861;35583,95861;28534,113558;0,113558;53911,0;56915,0;110826,113558;82445,113558;75396,95861;55382,45435;42908,76634;67979,76634;55351,45435" o:connectangles="0,0,0,0,0,0,0,0,0,0,0,0,0"/>
                      </v:shape>
                      <v:shape id="Freeform: Shape 522236637" style="position:absolute;left:13741;top:2234;width:803;height:1164;visibility:visible;mso-wrap-style:square;v-text-anchor:middle" coordsize="80330,116405" o:spid="_x0000_s1034" fillcolor="#292a76" stroked="f" strokeweight="0" path="m80330,112364v-5547,3000,-14129,4041,-21178,4041c25377,116405,,91514,,58203,,24891,25377,,59305,v7049,,15478,1194,21025,3888l80330,28351c74783,25504,68469,24157,60807,24157v-19830,,-34541,13961,-34541,34046c26266,78287,40977,92095,60807,92095v7662,,13976,-1194,19523,-3888l80330,11236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">
                        <v:stroke joinstyle="miter"/>
                        <v:path arrowok="t" o:connecttype="custom" o:connectlocs="80330,112364;59152,116405;0,58203;59305,0;80330,3888;80330,28351;60807,24157;26266,58203;60807,92095;80330,88207;80330,112364" o:connectangles="0,0,0,0,0,0,0,0,0,0,0"/>
                      </v:shape>
                      <v:shape id="Freeform: Shape 419906788" style="position:absolute;left:14692;top:2251;width:763;height:1125;visibility:visible;mso-wrap-style:square;v-text-anchor:middle" coordsize="76284,112516" o:spid="_x0000_s1035" fillcolor="#292a76" stroked="f" strokeweight="0" path="m25071,22810l,22810,,,76284,r,22810l51367,22810r,89707l25071,112517r,-897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">
                        <v:stroke joinstyle="miter"/>
                        <v:path arrowok="t" o:connecttype="custom" o:connectlocs="25071,22810;0,22810;0,0;76284,0;76284,22810;51367,22810;51367,112517;25071,112517;25071,22810" o:connectangles="0,0,0,0,0,0,0,0,0"/>
                      </v:shape>
                      <v:shape id="Freeform: Shape 1495742770" style="position:absolute;left:15601;top:2251;width:1026;height:1149;visibility:visible;mso-wrap-style:square;v-text-anchor:middle" coordsize="102581,114904" o:spid="_x0000_s1036" fillcolor="#292a76" stroked="f" strokeweight="0" path="m61,64510l61,,26327,r,64663c26327,80277,35644,90901,51245,90901v15600,,25070,-10654,25070,-26238l76315,r26266,l102581,64510v,30892,-20259,50395,-51367,50395c20106,114905,,95402,,64510r6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">
                        <v:stroke joinstyle="miter"/>
                        <v:path arrowok="t" o:connecttype="custom" o:connectlocs="61,64510;61,0;26327,0;26327,64663;51245,90901;76315,64663;76315,0;102581,0;102581,64510;51214,114905;0,64510" o:connectangles="0,0,0,0,0,0,0,0,0,0,0"/>
                      </v:shape>
                      <v:shape id="Freeform: Shape 79978759" style="position:absolute;left:16774;top:2251;width:950;height:1125;visibility:visible;mso-wrap-style:square;v-text-anchor:middle" coordsize="94918,112516" o:spid="_x0000_s1037" fillcolor="#292a76" stroked="f" strokeweight="0" path="m66385,112486l48976,80094v-2543,153,-5241,306,-8121,306c35461,80400,30802,79941,26572,79206r,33311l,112517,,,46249,c75672,,92651,14390,92651,38547v,16043,-7049,27738,-19217,34505l94919,112517r-28534,l66385,112486xm65803,39863v,-10501,-6007,-16962,-22068,-16962l26603,22901r,34965c30649,58631,35154,58907,40119,58907v17715,,25684,-6613,25684,-190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">
                        <v:stroke joinstyle="miter"/>
                        <v:path arrowok="t" o:connecttype="custom" o:connectlocs="66385,112486;48976,80094;40855,80400;26572,79206;26572,112517;0,112517;0,0;46249,0;92651,38547;73434,73052;94919,112517;66385,112517;65803,39863;43735,22901;26603,22901;26603,57866;40119,58907;65803,39863" o:connectangles="0,0,0,0,0,0,0,0,0,0,0,0,0,0,0,0,0,0"/>
                      </v:shape>
                      <v:shape id="Freeform: Shape 816539662" style="position:absolute;left:17848;top:2251;width:262;height:1125;visibility:visible;mso-wrap-style:square;v-text-anchor:middle" coordsize="26143,112516" o:spid="_x0000_s1038" fillcolor="#292a76" stroked="f" strokeweight="0" path="m,l26143,r,112517l,11251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">
                        <v:stroke joinstyle="miter"/>
                        <v:path arrowok="t" o:connecttype="custom" o:connectlocs="0,0;26143,0;26143,112517;0,112517;0,0" o:connectangles="0,0,0,0,0"/>
                      </v:shape>
                      <v:shape id="Freeform: Shape 1645438588" style="position:absolute;left:18258;top:2242;width:1038;height:1143;visibility:visible;mso-wrap-style:square;v-text-anchor:middle" coordsize="103776,114292" o:spid="_x0000_s1039" fillcolor="#292a76" stroked="f" strokeweight="0" path="m103776,888r,113405l100926,114293,25684,50242r,63163l,113405,,,2850,,77939,63591r,-62703l103776,8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">
                        <v:stroke joinstyle="miter"/>
                        <v:path arrowok="t" o:connecttype="custom" o:connectlocs="103776,888;103776,114293;100926,114293;25684,50242;25684,113405;0,113405;0,0;2850,0;77939,63591;77939,888;103776,888" o:connectangles="0,0,0,0,0,0,0,0,0,0,0"/>
                      </v:shape>
                      <v:shape id="Freeform: Shape 226583427" style="position:absolute;left:19440;top:2234;width:985;height:1166;visibility:visible;mso-wrap-style:square;v-text-anchor:middle" coordsize="98504,116558" o:spid="_x0000_s1040" fillcolor="#292a76" stroked="f" strokeweight="0" path="m26419,60009v,19350,13516,32699,36349,32699c66661,92708,70584,91973,73894,90901r,-35393l97922,55508r,51590c91915,111751,77664,116558,61573,116558,24029,116558,,92861,,59856,,25198,25684,,65465,,79870,,91885,3307,98505,7501r,23851c91302,27616,79441,23697,67733,23697v-26143,,-41283,14268,-41283,36312l26419,600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">
                        <v:stroke joinstyle="miter"/>
                        <v:path arrowok="t" o:connecttype="custom" o:connectlocs="26419,60009;62768,92708;73894,90901;73894,55508;97922,55508;97922,107098;61573,116558;0,59856;65465,0;98505,7501;98505,31352;67733,23697;26450,60009" o:connectangles="0,0,0,0,0,0,0,0,0,0,0,0,0"/>
                      </v:shape>
                      <v:shape id="Freeform: Shape 763218334" style="position:absolute;left:7065;top:3803;width:693;height:1165;visibility:visible;mso-wrap-style:square;v-text-anchor:middle" coordsize="69357,116527" o:spid="_x0000_s1041" fillcolor="#f26622" stroked="f" strokeweight="0" path="m92,109639r,-22810c5057,90565,12872,94330,22925,94330v13976,,20136,-7041,20136,-13961c43061,74674,39905,69868,31660,65826l20412,60285c8091,53977,,45588,,32393,,13655,16673,,42785,v9747,,17256,1806,21179,4041l63964,26851c59918,24157,52838,21738,45483,21738v-11402,,-18175,4501,-18175,11542c27308,37934,30158,41088,37054,44394r10819,5389c62585,56978,69358,67020,69358,80522v,19503,-13976,36006,-43705,36006c15140,116528,5823,113680,123,109639r-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">
                        <v:stroke joinstyle="miter"/>
                        <v:path arrowok="t" o:connecttype="custom" o:connectlocs="92,109639;92,86829;22925,94330;43061,80369;31660,65826;20412,60285;0,32393;42785,0;63964,4041;63964,26851;45483,21738;27308,33280;37054,44394;47873,49783;69358,80522;25653,116528;123,109639" o:connectangles="0,0,0,0,0,0,0,0,0,0,0,0,0,0,0,0,0"/>
                      </v:shape>
                      <v:shape id="Freeform: Shape 972231044" style="position:absolute;left:7905;top:3819;width:1000;height:1125;visibility:visible;mso-wrap-style:square;v-text-anchor:middle" coordsize="100037,112516" o:spid="_x0000_s1042" fillcolor="#f26622" stroked="f" strokeweight="0" path="m68346,112517l25990,56121r,56396l,112517,,,25990,r,50242l67274,,97616,,54371,52049r45666,60468l68346,11251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">
                        <v:stroke joinstyle="miter"/>
                        <v:path arrowok="t" o:connecttype="custom" o:connectlocs="68346,112517;25990,56121;25990,112517;0,112517;0,0;25990,0;25990,50242;67274,0;97616,0;54371,52049;100037,112517;68346,112517" o:connectangles="0,0,0,0,0,0,0,0,0,0,0,0"/>
                      </v:shape>
                      <v:shape id="Freeform: Shape 1932827044" style="position:absolute;left:9021;top:3819;width:261;height:1125;visibility:visible;mso-wrap-style:square;v-text-anchor:middle" coordsize="26143,112516" o:spid="_x0000_s1043" fillcolor="#f26622" stroked="f" strokeweight="0" path="m,l26143,r,112517l,11251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">
                        <v:stroke joinstyle="miter"/>
                        <v:path arrowok="t" o:connecttype="custom" o:connectlocs="0,0;26143,0;26143,112517;0,112517;0,0" o:connectangles="0,0,0,0,0"/>
                      </v:shape>
                      <v:shape id="Freeform: Shape 1270687397" style="position:absolute;left:9431;top:3819;width:596;height:1125;visibility:visible;mso-wrap-style:square;v-text-anchor:middle" coordsize="59611,112516" o:spid="_x0000_s1044" fillcolor="#f26622" stroked="f" strokeweight="0" path="m59612,89707r,22810l,112517,,,26266,r,89707l59612,897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">
                        <v:stroke joinstyle="miter"/>
                        <v:path arrowok="t" o:connecttype="custom" o:connectlocs="59612,89707;59612,112517;0,112517;0,0;26266,0;26266,89707;59612,89707" o:connectangles="0,0,0,0,0,0,0"/>
                      </v:shape>
                      <v:shape id="Freeform: Shape 132283744" style="position:absolute;left:10174;top:3819;width:596;height:1125;visibility:visible;mso-wrap-style:square;v-text-anchor:middle" coordsize="59611,112516" o:spid="_x0000_s1045" fillcolor="#f26622" stroked="f" strokeweight="0" path="m59612,89707r,22810l,112517,,,26266,r,89707l59612,897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">
                        <v:stroke joinstyle="miter"/>
                        <v:path arrowok="t" o:connecttype="custom" o:connectlocs="59612,89707;59612,112517;0,112517;0,0;26266,0;26266,89707;59612,89707" o:connectangles="0,0,0,0,0,0,0"/>
                      </v:shape>
                      <v:shape id="Freeform: Shape 1387928018" style="position:absolute;left:10917;top:3803;width:693;height:1165;visibility:visible;mso-wrap-style:square;v-text-anchor:middle" coordsize="69357,116527" o:spid="_x0000_s1046" fillcolor="#f26622" stroked="f" strokeweight="0" path="m92,109639r,-22810c5057,90565,12872,94330,22925,94330v13976,,20136,-7041,20136,-13961c43061,74674,39905,69868,31660,65826l20412,60285c8091,53977,,45588,,32393,,13655,16673,,42786,v9746,,17255,1806,21178,4041l63964,26851c59918,24157,52869,21738,45483,21738v-11402,,-18175,4501,-18175,11542c27308,37934,30158,41088,37054,44394r10819,5389c62585,56978,69358,67020,69358,80522v,19503,-13976,36006,-43705,36006c15140,116528,5823,113680,123,109639r-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">
                        <v:stroke joinstyle="miter"/>
                        <v:path arrowok="t" o:connecttype="custom" o:connectlocs="92,109639;92,86829;22925,94330;43061,80369;31660,65826;20412,60285;0,32393;42786,0;63964,4041;63964,26851;45483,21738;27308,33280;37054,44394;47873,49783;69358,80522;25653,116528;123,109639" o:connectangles="0,0,0,0,0,0,0,0,0,0,0,0,0,0,0,0,0"/>
                      </v:shape>
                      <v:shape id="Freeform: Shape 1925190864" style="position:absolute;left:7045;top:5373;width:1163;height:1164;visibility:visible;mso-wrap-style:square;v-text-anchor:middle" coordsize="116372,116405" o:spid="_x0000_s1047" fillcolor="#fbab18" stroked="f" strokeweight="0" path="m116373,115793l97463,101403v-10206,9307,-23876,15002,-39353,15002c25071,116405,,91054,,58203,,25351,25071,,58110,v33039,,58110,25198,58110,58203c116220,69439,113216,79941,107669,88819r8704,6767l116373,115823r,-30xm83180,90289l56608,70051r,-21003l93264,77552v2850,-5694,4352,-12308,4352,-19349c97616,34658,80790,16809,58110,16809v-22680,,-39353,17849,-39353,41394c18757,81747,35277,99168,58110,99168v9746,,18328,-3307,25070,-8848l83180,9028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">
                        <v:stroke joinstyle="miter"/>
                        <v:path arrowok="t" o:connecttype="custom" o:connectlocs="116373,115793;97463,101403;58110,116405;0,58203;58110,0;116220,58203;107669,88819;116373,95586;116373,115823;83180,90289;56608,70051;56608,49048;93264,77552;97616,58203;58110,16809;18757,58203;58110,99168;83180,90320" o:connectangles="0,0,0,0,0,0,0,0,0,0,0,0,0,0,0,0,0,0"/>
                      </v:shape>
                      <v:shape id="Freeform: Shape 1807584378" style="position:absolute;left:8354;top:5388;width:983;height:1149;visibility:visible;mso-wrap-style:square;v-text-anchor:middle" coordsize="98259,114904" o:spid="_x0000_s1048" fillcolor="#fbab18" stroked="f" strokeweight="0" path="m,65091l,,18481,r,65704c18481,84747,30036,97668,49130,97668v19094,,30648,-12890,30648,-31964l79778,,98260,r,65091c98260,95708,78736,114905,49160,114905,19585,114905,61,95708,61,65091r-6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">
                        <v:stroke joinstyle="miter"/>
                        <v:path arrowok="t" o:connecttype="custom" o:connectlocs="0,65091;0,0;18481,0;18481,65704;49130,97668;79778,65704;79778,0;98260,0;98260,65091;49160,114905;61,65091" o:connectangles="0,0,0,0,0,0,0,0,0,0,0"/>
                      </v:shape>
                      <v:shape id="Freeform: Shape 1333699239" style="position:absolute;left:9483;top:5388;width:732;height:1125;visibility:visible;mso-wrap-style:square;v-text-anchor:middle" coordsize="73127,112516" o:spid="_x0000_s1049" fillcolor="#fbab18" stroked="f" strokeweight="0" path="m73128,95555r,16962l,112517,,,71626,r,16962l17562,16962r,27310l68929,44272r,16962l17562,61234r,34352l73128,95586r,-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">
                        <v:stroke joinstyle="miter"/>
                        <v:path arrowok="t" o:connecttype="custom" o:connectlocs="73128,95555;73128,112517;0,112517;0,0;71626,0;71626,16962;17562,16962;17562,44272;68929,44272;68929,61234;17562,61234;17562,95586;73128,95586" o:connectangles="0,0,0,0,0,0,0,0,0,0,0,0,0"/>
                      </v:shape>
                      <v:shape id="Freeform: Shape 1610375426" style="position:absolute;left:10364;top:5388;width:731;height:1125;visibility:visible;mso-wrap-style:square;v-text-anchor:middle" coordsize="73127,112516" o:spid="_x0000_s1050" fillcolor="#fbab18" stroked="f" strokeweight="0" path="m73128,95555r,16962l,112517,,,71626,r,16962l17562,16962r,27310l68929,44272r,16962l17562,61234r,34352l73128,95586r,-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">
                        <v:stroke joinstyle="miter"/>
                        <v:path arrowok="t" o:connecttype="custom" o:connectlocs="73128,95555;73128,112517;0,112517;0,0;71626,0;71626,16962;17562,16962;17562,44272;68929,44272;68929,61234;17562,61234;17562,95586;73128,95586" o:connectangles="0,0,0,0,0,0,0,0,0,0,0,0,0"/>
                      </v:shape>
                      <v:shape id="Freeform: Shape 1596498538" style="position:absolute;left:11244;top:5380;width:997;height:1139;visibility:visible;mso-wrap-style:square;v-text-anchor:middle" coordsize="99700,113863" o:spid="_x0000_s1051" fillcolor="#fbab18" stroked="f" strokeweight="0" path="m99700,765r,113099l96697,113864,18175,38853r,74399l,113252,,,2697,,81372,74093r,-73358l99700,735r,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">
                        <v:stroke joinstyle="miter"/>
                        <v:path arrowok="t" o:connecttype="custom" o:connectlocs="99700,765;99700,113864;96697,113864;18175,38853;18175,113252;0,113252;0,0;2697,0;81372,74093;81372,735;99700,735" o:connectangles="0,0,0,0,0,0,0,0,0,0,0"/>
                      </v:shape>
                      <v:shape id="Freeform: Shape 342675821" style="position:absolute;left:12388;top:5373;width:664;height:1164;visibility:visible;mso-wrap-style:square;v-text-anchor:middle" coordsize="66384,116374" o:spid="_x0000_s1052" fillcolor="#fbab18" stroked="f" strokeweight="0" path="m,109945l,92402v5701,3765,13669,7348,23875,7348c41008,99750,48210,91208,48210,82635v,-7195,-4352,-13043,-13822,-17544l21485,58784c8582,52477,307,43476,307,30739,307,12737,16060,,41161,v9011,,16520,1806,20136,3888l61297,21432c56792,18738,49130,16319,41468,16319v-14129,,-21914,5848,-21914,14390c19554,36403,23017,40445,31108,44364r12904,6154c59183,57713,66385,68061,66385,82022v,17697,-12474,34353,-41590,34353c14589,116375,5885,113680,31,109914r-31,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">
                        <v:stroke joinstyle="miter"/>
                        <v:path arrowok="t" o:connecttype="custom" o:connectlocs="0,109945;0,92402;23875,99750;48210,82635;34388,65091;21485,58784;307,30739;41161,0;61297,3888;61297,21432;41468,16319;19554,30709;31108,44364;44012,50518;66385,82022;24795,116375;31,109914" o:connectangles="0,0,0,0,0,0,0,0,0,0,0,0,0,0,0,0,0"/>
                      </v:shape>
                      <v:shape id="Freeform: Shape 210802280" style="position:absolute;left:13197;top:5388;width:565;height:1125;visibility:visible;mso-wrap-style:square;v-text-anchor:middle" coordsize="56485,112516" o:spid="_x0000_s1053" fillcolor="#fbab18" stroked="f" strokeweight="0" path="m56455,95555r,16962l,112517,,,18481,r,95555l56485,95555r-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">
                        <v:stroke joinstyle="miter"/>
                        <v:path arrowok="t" o:connecttype="custom" o:connectlocs="56455,95555;56455,112517;0,112517;0,0;18481,0;18481,95555;56485,95555" o:connectangles="0,0,0,0,0,0,0"/>
                      </v:shape>
                      <v:shape id="Freeform: Shape 487483669" style="position:absolute;left:13876;top:5372;width:1072;height:1141;visibility:visible;mso-wrap-style:square;v-text-anchor:middle" coordsize="107209,114017" o:spid="_x0000_s1054" fillcolor="#fbab18" stroked="f" strokeweight="0" path="m76867,90779r-46555,l20565,114017,,114017,52409,r2391,l107209,114017r-20565,l76897,90779r-30,xm53605,35454l36932,74919r33192,l53605,3545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">
                        <v:stroke joinstyle="miter"/>
                        <v:path arrowok="t" o:connecttype="custom" o:connectlocs="76867,90779;30312,90779;20565,114017;0,114017;52409,0;54800,0;107209,114017;86644,114017;76897,90779;53605,35454;36932,74919;70124,74919;53605,35454" o:connectangles="0,0,0,0,0,0,0,0,0,0,0,0,0"/>
                      </v:shape>
                      <v:shape id="Freeform: Shape 948679482" style="position:absolute;left:15055;top:5380;width:997;height:1139;visibility:visible;mso-wrap-style:square;v-text-anchor:middle" coordsize="99700,113863" o:spid="_x0000_s1055" fillcolor="#fbab18" stroked="f" strokeweight="0" path="m99700,765r,113099l96697,113864,18175,38853r,74399l,113252,,,2697,,81372,74093r,-73358l99700,735r,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">
                        <v:stroke joinstyle="miter"/>
                        <v:path arrowok="t" o:connecttype="custom" o:connectlocs="99700,765;99700,113864;96697,113864;18175,38853;18175,113252;0,113252;0,0;2697,0;81372,74093;81372,735;99700,735" o:connectangles="0,0,0,0,0,0,0,0,0,0,0"/>
                      </v:shape>
                      <v:shape id="Freeform: Shape 1459543516" style="position:absolute;left:16202;top:5388;width:978;height:1149;visibility:visible;mso-wrap-style:square;v-text-anchor:middle" coordsize="97769,114904" o:spid="_x0000_s1056" fillcolor="#fbab18" stroked="f" strokeweight="0" path="m97769,55937v,34505,-25530,58968,-63228,58968c21178,114905,6467,112364,,109516l,,35736,c72668,,97769,23697,97769,55968r,-31xm78859,56243c78859,34781,63688,16778,35767,16778r-17715,l18052,96137v5547,1194,12321,1806,18022,1806c63841,97943,78859,79328,78859,562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">
                        <v:stroke joinstyle="miter"/>
                        <v:path arrowok="t" o:connecttype="custom" o:connectlocs="97769,55937;34541,114905;0,109516;0,0;35736,0;97769,55968;78859,56243;35767,16778;18052,16778;18052,96137;36074,97943;78859,56243" o:connectangles="0,0,0,0,0,0,0,0,0,0,0,0"/>
                      </v:shape>
                    </v:group>
                    <v:group id="Graphic 1" style="position:absolute;width:6280;height:6273" coordsize="6281,6274" coordorigin=",238" o:spid="_x0000_s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">
                      <v:shape id="Freeform: Shape 1623342808" style="position:absolute;top:238;width:6281;height:6275;visibility:visible;mso-wrap-style:square;v-text-anchor:middle" coordsize="628113,627461" o:spid="_x0000_s1058" fillcolor="#292a76" stroked="f" strokeweight="0" path="m314057,473918v-88544,,-160323,-71705,-160323,-160187c153734,225248,225513,153543,314087,153543v88575,,160323,71705,160323,160188c474410,338836,468618,362595,458320,383721l570126,495411v36503,-51253,57987,-113956,57987,-181680c628113,140470,487497,,314057,,140616,,,140470,,313731,,486991,140616,627461,314057,627461r,-1535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">
                        <v:stroke joinstyle="miter"/>
                        <v:path arrowok="t" o:connecttype="custom" o:connectlocs="314057,473918;153734,313731;314087,153543;474410,313731;458320,383721;570126,495411;628113,313731;314057,0;0,313731;314057,627461;314057,473918" o:connectangles="0,0,0,0,0,0,0,0,0,0,0"/>
                      </v:shape>
                      <v:shape id="Freeform: Shape 1421401790" style="position:absolute;left:3119;top:3376;width:3140;height:3137;visibility:visible;mso-wrap-style:square;v-text-anchor:middle" coordsize="314056,313699" o:spid="_x0000_s1059" fillcolor="#fbab18" stroked="f" strokeweight="0" path="m,l,313700r314057,l,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">
                        <v:fill type="gradient" color2="#f26622" colors="0 #fbab18;46531f #f26622" angle="180" focus="100%"/>
                        <v:stroke joinstyle="miter"/>
                        <v:path arrowok="t" o:connecttype="custom" o:connectlocs="0,0;0,313700;314057,313700;0,0" o:connectangles="0,0,0,0"/>
                      </v:shape>
                    </v:group>
                    <w10:wrap anchorx="page" anchory="page"/>
                    <w10:anchorlock/>
                  </v:group>
                </w:pict>
              </mc:Fallback>
            </mc:AlternateContent>
          </w:r>
          <w:r>
            <w:fldChar w:fldCharType="begin"/>
          </w:r>
          <w:r>
            <w:instrText xml:space="preserve"> DATE  \@ "d MMMM yyyy"  \* MERGEFORMAT </w:instrText>
          </w:r>
          <w:r>
            <w:fldChar w:fldCharType="separate"/>
          </w:r>
          <w:r w:rsidR="000D3F5C">
            <w:rPr>
              <w:noProof/>
            </w:rPr>
            <w:t>16 October 2025</w:t>
          </w:r>
          <w:r>
            <w:fldChar w:fldCharType="end"/>
          </w:r>
        </w:p>
        <w:p w14:paraId="585362CA" w14:textId="62A09197" w:rsidR="00D54A9C" w:rsidRDefault="00D54A9C" w:rsidP="00D60A25">
          <w:pPr>
            <w:pStyle w:val="CoverDate"/>
          </w:pPr>
          <w:r>
            <w:rPr>
              <w:noProof/>
            </w:rPr>
            <mc:AlternateContent>
              <mc:Choice Requires="wps">
                <w:drawing>
                  <wp:anchor distT="0" distB="0" distL="114300" distR="114300" simplePos="0" relativeHeight="251658244" behindDoc="1" locked="0" layoutInCell="1" allowOverlap="1" wp14:anchorId="7B4EA4C3" wp14:editId="1313BE6F">
                    <wp:simplePos x="0" y="0"/>
                    <wp:positionH relativeFrom="column">
                      <wp:posOffset>-648335</wp:posOffset>
                    </wp:positionH>
                    <wp:positionV relativeFrom="page">
                      <wp:posOffset>9445626</wp:posOffset>
                    </wp:positionV>
                    <wp:extent cx="1250950" cy="1250950"/>
                    <wp:effectExtent l="0" t="0" r="6350" b="6350"/>
                    <wp:wrapNone/>
                    <wp:docPr id="734353937" name="Graphic 1"/>
                    <wp:cNvGraphicFramePr/>
                    <a:graphic xmlns:a="http://schemas.openxmlformats.org/drawingml/2006/main">
                      <a:graphicData uri="http://schemas.microsoft.com/office/word/2010/wordprocessingShape">
                        <wps:wsp>
                          <wps:cNvSpPr/>
                          <wps:spPr>
                            <a:xfrm>
                              <a:off x="0" y="0"/>
                              <a:ext cx="1250950" cy="1250950"/>
                            </a:xfrm>
                            <a:custGeom>
                              <a:avLst/>
                              <a:gdLst>
                                <a:gd name="connsiteX0" fmla="*/ 0 w 1282602"/>
                                <a:gd name="connsiteY0" fmla="*/ 0 h 1282602"/>
                                <a:gd name="connsiteX1" fmla="*/ 0 w 1282602"/>
                                <a:gd name="connsiteY1" fmla="*/ 1282602 h 1282602"/>
                                <a:gd name="connsiteX2" fmla="*/ 1282602 w 1282602"/>
                                <a:gd name="connsiteY2" fmla="*/ 1282602 h 1282602"/>
                                <a:gd name="connsiteX3" fmla="*/ 0 w 1282602"/>
                                <a:gd name="connsiteY3" fmla="*/ 0 h 1282602"/>
                              </a:gdLst>
                              <a:ahLst/>
                              <a:cxnLst>
                                <a:cxn ang="0">
                                  <a:pos x="connsiteX0" y="connsiteY0"/>
                                </a:cxn>
                                <a:cxn ang="0">
                                  <a:pos x="connsiteX1" y="connsiteY1"/>
                                </a:cxn>
                                <a:cxn ang="0">
                                  <a:pos x="connsiteX2" y="connsiteY2"/>
                                </a:cxn>
                                <a:cxn ang="0">
                                  <a:pos x="connsiteX3" y="connsiteY3"/>
                                </a:cxn>
                              </a:cxnLst>
                              <a:rect l="l" t="t" r="r" b="b"/>
                              <a:pathLst>
                                <a:path w="1282602" h="1282602">
                                  <a:moveTo>
                                    <a:pt x="0" y="0"/>
                                  </a:moveTo>
                                  <a:lnTo>
                                    <a:pt x="0" y="1282602"/>
                                  </a:lnTo>
                                  <a:lnTo>
                                    <a:pt x="1282602" y="1282602"/>
                                  </a:lnTo>
                                  <a:lnTo>
                                    <a:pt x="0" y="0"/>
                                  </a:lnTo>
                                  <a:close/>
                                </a:path>
                              </a:pathLst>
                            </a:custGeom>
                            <a:gradFill>
                              <a:gsLst>
                                <a:gs pos="0">
                                  <a:srgbClr val="E11F29"/>
                                </a:gs>
                                <a:gs pos="60000">
                                  <a:srgbClr val="FE6601"/>
                                </a:gs>
                                <a:gs pos="100000">
                                  <a:srgbClr val="FAAB18"/>
                                </a:gs>
                              </a:gsLst>
                              <a:lin ang="5400000" scaled="1"/>
                            </a:gra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438E0265">
                  <v:shape id="Graphic 1" style="position:absolute;margin-left:-51.05pt;margin-top:743.75pt;width:98.5pt;height:98.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82602,1282602" o:spid="_x0000_s1026" fillcolor="#e11f29" stroked="f" strokeweight="0" path="m,l,1282602r1282602,l,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" w14:anchorId="4A63793F">
                    <v:fill type="gradient" color2="#faab18" colors="0 #e11f29;39322f #fe6601;1 #faab18" focus="100%"/>
                    <v:stroke joinstyle="miter"/>
                    <v:path arrowok="t" o:connecttype="custom" o:connectlocs="0,0;0,1250950;1250950,1250950;0,0" o:connectangles="0,0,0,0"/>
                    <w10:wrap anchory="page"/>
                  </v:shape>
                </w:pict>
              </mc:Fallback>
            </mc:AlternateContent>
          </w:r>
          <w:r>
            <w:br w:type="page"/>
          </w:r>
        </w:p>
      </w:sdtContent>
    </w:sdt>
    <w:sdt>
      <w:sdtPr>
        <w:rPr>
          <w:rFonts w:asciiTheme="minorHAnsi" w:eastAsiaTheme="minorEastAsia" w:hAnsiTheme="minorHAnsi" w:cstheme="minorBidi"/>
          <w:b w:val="0"/>
          <w:color w:val="auto"/>
          <w:kern w:val="2"/>
          <w:sz w:val="20"/>
          <w:szCs w:val="20"/>
          <w:lang w:val="en-AU"/>
          <w14:ligatures w14:val="standardContextual"/>
        </w:rPr>
        <w:id w:val="-931503670"/>
        <w:docPartObj>
          <w:docPartGallery w:val="Table of Contents"/>
          <w:docPartUnique/>
        </w:docPartObj>
      </w:sdtPr>
      <w:sdtEndPr>
        <w:rPr>
          <w:noProof/>
        </w:rPr>
      </w:sdtEndPr>
      <w:sdtContent>
        <w:p w14:paraId="7BD0EF32" w14:textId="1D7E71D1" w:rsidR="009D7CFA" w:rsidRDefault="00A64FD2">
          <w:pPr>
            <w:pStyle w:val="TOCHeading"/>
          </w:pPr>
          <w:r w:rsidRPr="00A64FD2">
            <w:t xml:space="preserve">Table </w:t>
          </w:r>
          <w:proofErr w:type="gramStart"/>
          <w:r w:rsidRPr="00A64FD2">
            <w:t>of</w:t>
          </w:r>
          <w:r>
            <w:t xml:space="preserve"> </w:t>
          </w:r>
          <w:r>
            <w:rPr>
              <w:rFonts w:asciiTheme="minorHAnsi" w:eastAsiaTheme="minorHAnsi" w:hAnsiTheme="minorHAnsi" w:cstheme="minorBidi"/>
              <w:color w:val="auto"/>
              <w:kern w:val="2"/>
              <w:sz w:val="20"/>
              <w:szCs w:val="20"/>
              <w:lang w:val="en-AU"/>
              <w14:ligatures w14:val="standardContextual"/>
            </w:rPr>
            <w:t xml:space="preserve"> </w:t>
          </w:r>
          <w:r w:rsidR="009D7CFA">
            <w:t>Contents</w:t>
          </w:r>
          <w:proofErr w:type="gramEnd"/>
        </w:p>
        <w:p w14:paraId="7368DE7B" w14:textId="7191EBC0" w:rsidR="00253005" w:rsidRDefault="00774204">
          <w:pPr>
            <w:pStyle w:val="TOC1"/>
            <w:rPr>
              <w:b w:val="0"/>
              <w:bCs w:val="0"/>
              <w:caps w:val="0"/>
              <w:color w:val="auto"/>
              <w:lang w:val="en-US" w:eastAsia="en-US"/>
            </w:rPr>
          </w:pPr>
          <w:r>
            <w:fldChar w:fldCharType="begin"/>
          </w:r>
          <w:r>
            <w:instrText xml:space="preserve"> TOC \o "1-2" \h \z \u </w:instrText>
          </w:r>
          <w:r>
            <w:fldChar w:fldCharType="separate"/>
          </w:r>
          <w:hyperlink w:anchor="_Toc207097929" w:history="1">
            <w:r w:rsidR="00253005" w:rsidRPr="00A214B1">
              <w:rPr>
                <w:rStyle w:val="Hyperlink"/>
              </w:rPr>
              <w:t>Introduction</w:t>
            </w:r>
            <w:r w:rsidR="00253005">
              <w:rPr>
                <w:webHidden/>
              </w:rPr>
              <w:tab/>
            </w:r>
            <w:r w:rsidR="00253005">
              <w:rPr>
                <w:webHidden/>
              </w:rPr>
              <w:fldChar w:fldCharType="begin"/>
            </w:r>
            <w:r w:rsidR="00253005">
              <w:rPr>
                <w:webHidden/>
              </w:rPr>
              <w:instrText xml:space="preserve"> PAGEREF _Toc207097929 \h </w:instrText>
            </w:r>
            <w:r w:rsidR="00253005">
              <w:rPr>
                <w:webHidden/>
              </w:rPr>
            </w:r>
            <w:r w:rsidR="00253005">
              <w:rPr>
                <w:webHidden/>
              </w:rPr>
              <w:fldChar w:fldCharType="separate"/>
            </w:r>
            <w:r w:rsidR="00253005">
              <w:rPr>
                <w:webHidden/>
              </w:rPr>
              <w:t>2</w:t>
            </w:r>
            <w:r w:rsidR="00253005">
              <w:rPr>
                <w:webHidden/>
              </w:rPr>
              <w:fldChar w:fldCharType="end"/>
            </w:r>
          </w:hyperlink>
        </w:p>
        <w:p w14:paraId="192C006F" w14:textId="44D250DA" w:rsidR="00253005" w:rsidRDefault="00253005">
          <w:pPr>
            <w:pStyle w:val="TOC1"/>
            <w:rPr>
              <w:b w:val="0"/>
              <w:bCs w:val="0"/>
              <w:caps w:val="0"/>
              <w:color w:val="auto"/>
              <w:lang w:val="en-US" w:eastAsia="en-US"/>
            </w:rPr>
          </w:pPr>
          <w:hyperlink w:anchor="_Toc207097930" w:history="1">
            <w:r w:rsidRPr="00A214B1">
              <w:rPr>
                <w:rStyle w:val="Hyperlink"/>
              </w:rPr>
              <w:t>Framework Overview</w:t>
            </w:r>
            <w:r>
              <w:rPr>
                <w:webHidden/>
              </w:rPr>
              <w:tab/>
            </w:r>
            <w:r>
              <w:rPr>
                <w:webHidden/>
              </w:rPr>
              <w:fldChar w:fldCharType="begin"/>
            </w:r>
            <w:r>
              <w:rPr>
                <w:webHidden/>
              </w:rPr>
              <w:instrText xml:space="preserve"> PAGEREF _Toc207097930 \h </w:instrText>
            </w:r>
            <w:r>
              <w:rPr>
                <w:webHidden/>
              </w:rPr>
            </w:r>
            <w:r>
              <w:rPr>
                <w:webHidden/>
              </w:rPr>
              <w:fldChar w:fldCharType="separate"/>
            </w:r>
            <w:r>
              <w:rPr>
                <w:webHidden/>
              </w:rPr>
              <w:t>3</w:t>
            </w:r>
            <w:r>
              <w:rPr>
                <w:webHidden/>
              </w:rPr>
              <w:fldChar w:fldCharType="end"/>
            </w:r>
          </w:hyperlink>
        </w:p>
        <w:p w14:paraId="48195D71" w14:textId="64E7CF8F" w:rsidR="00253005" w:rsidRDefault="00253005">
          <w:pPr>
            <w:pStyle w:val="TOC1"/>
            <w:rPr>
              <w:b w:val="0"/>
              <w:bCs w:val="0"/>
              <w:caps w:val="0"/>
              <w:color w:val="auto"/>
              <w:lang w:val="en-US" w:eastAsia="en-US"/>
            </w:rPr>
          </w:pPr>
          <w:hyperlink w:anchor="_Toc207097931" w:history="1">
            <w:r w:rsidRPr="00A214B1">
              <w:rPr>
                <w:rStyle w:val="Hyperlink"/>
              </w:rPr>
              <w:t>Stakeholders</w:t>
            </w:r>
            <w:r>
              <w:rPr>
                <w:webHidden/>
              </w:rPr>
              <w:tab/>
            </w:r>
            <w:r>
              <w:rPr>
                <w:webHidden/>
              </w:rPr>
              <w:fldChar w:fldCharType="begin"/>
            </w:r>
            <w:r>
              <w:rPr>
                <w:webHidden/>
              </w:rPr>
              <w:instrText xml:space="preserve"> PAGEREF _Toc207097931 \h </w:instrText>
            </w:r>
            <w:r>
              <w:rPr>
                <w:webHidden/>
              </w:rPr>
            </w:r>
            <w:r>
              <w:rPr>
                <w:webHidden/>
              </w:rPr>
              <w:fldChar w:fldCharType="separate"/>
            </w:r>
            <w:r>
              <w:rPr>
                <w:webHidden/>
              </w:rPr>
              <w:t>4</w:t>
            </w:r>
            <w:r>
              <w:rPr>
                <w:webHidden/>
              </w:rPr>
              <w:fldChar w:fldCharType="end"/>
            </w:r>
          </w:hyperlink>
        </w:p>
        <w:p w14:paraId="10229DF5" w14:textId="6FB38A91" w:rsidR="00253005" w:rsidRDefault="00253005">
          <w:pPr>
            <w:pStyle w:val="TOC1"/>
            <w:rPr>
              <w:b w:val="0"/>
              <w:bCs w:val="0"/>
              <w:caps w:val="0"/>
              <w:color w:val="auto"/>
              <w:lang w:val="en-US" w:eastAsia="en-US"/>
            </w:rPr>
          </w:pPr>
          <w:hyperlink w:anchor="_Toc207097932" w:history="1">
            <w:r w:rsidRPr="00A214B1">
              <w:rPr>
                <w:rStyle w:val="Hyperlink"/>
              </w:rPr>
              <w:t>Work Experience in the Manufacturing Industry</w:t>
            </w:r>
            <w:r>
              <w:rPr>
                <w:webHidden/>
              </w:rPr>
              <w:tab/>
            </w:r>
            <w:r>
              <w:rPr>
                <w:webHidden/>
              </w:rPr>
              <w:fldChar w:fldCharType="begin"/>
            </w:r>
            <w:r>
              <w:rPr>
                <w:webHidden/>
              </w:rPr>
              <w:instrText xml:space="preserve"> PAGEREF _Toc207097932 \h </w:instrText>
            </w:r>
            <w:r>
              <w:rPr>
                <w:webHidden/>
              </w:rPr>
            </w:r>
            <w:r>
              <w:rPr>
                <w:webHidden/>
              </w:rPr>
              <w:fldChar w:fldCharType="separate"/>
            </w:r>
            <w:r>
              <w:rPr>
                <w:webHidden/>
              </w:rPr>
              <w:t>5</w:t>
            </w:r>
            <w:r>
              <w:rPr>
                <w:webHidden/>
              </w:rPr>
              <w:fldChar w:fldCharType="end"/>
            </w:r>
          </w:hyperlink>
        </w:p>
        <w:p w14:paraId="1B1274AE" w14:textId="4F50F8BF" w:rsidR="00253005" w:rsidRDefault="00253005">
          <w:pPr>
            <w:pStyle w:val="TOC1"/>
            <w:rPr>
              <w:b w:val="0"/>
              <w:bCs w:val="0"/>
              <w:caps w:val="0"/>
              <w:color w:val="auto"/>
              <w:lang w:val="en-US" w:eastAsia="en-US"/>
            </w:rPr>
          </w:pPr>
          <w:hyperlink w:anchor="_Toc207097933" w:history="1">
            <w:r w:rsidRPr="00A214B1">
              <w:rPr>
                <w:rStyle w:val="Hyperlink"/>
              </w:rPr>
              <w:t>Quality Work Experience</w:t>
            </w:r>
            <w:r>
              <w:rPr>
                <w:webHidden/>
              </w:rPr>
              <w:tab/>
            </w:r>
            <w:r>
              <w:rPr>
                <w:webHidden/>
              </w:rPr>
              <w:fldChar w:fldCharType="begin"/>
            </w:r>
            <w:r>
              <w:rPr>
                <w:webHidden/>
              </w:rPr>
              <w:instrText xml:space="preserve"> PAGEREF _Toc207097933 \h </w:instrText>
            </w:r>
            <w:r>
              <w:rPr>
                <w:webHidden/>
              </w:rPr>
            </w:r>
            <w:r>
              <w:rPr>
                <w:webHidden/>
              </w:rPr>
              <w:fldChar w:fldCharType="separate"/>
            </w:r>
            <w:r>
              <w:rPr>
                <w:webHidden/>
              </w:rPr>
              <w:t>6</w:t>
            </w:r>
            <w:r>
              <w:rPr>
                <w:webHidden/>
              </w:rPr>
              <w:fldChar w:fldCharType="end"/>
            </w:r>
          </w:hyperlink>
        </w:p>
        <w:p w14:paraId="2E13054A" w14:textId="3DCC5C1A" w:rsidR="00253005" w:rsidRDefault="00253005">
          <w:pPr>
            <w:pStyle w:val="TOC2"/>
            <w:rPr>
              <w:rFonts w:eastAsiaTheme="minorEastAsia"/>
              <w:noProof/>
              <w:color w:val="auto"/>
              <w:sz w:val="24"/>
              <w:szCs w:val="24"/>
              <w:lang w:val="en-US"/>
            </w:rPr>
          </w:pPr>
          <w:hyperlink w:anchor="_Toc207097934" w:history="1">
            <w:r w:rsidRPr="00A214B1">
              <w:rPr>
                <w:rStyle w:val="Hyperlink"/>
                <w:noProof/>
              </w:rPr>
              <w:t>What does high-quality work experience look like?</w:t>
            </w:r>
            <w:r>
              <w:rPr>
                <w:noProof/>
                <w:webHidden/>
              </w:rPr>
              <w:tab/>
            </w:r>
            <w:r>
              <w:rPr>
                <w:noProof/>
                <w:webHidden/>
              </w:rPr>
              <w:fldChar w:fldCharType="begin"/>
            </w:r>
            <w:r>
              <w:rPr>
                <w:noProof/>
                <w:webHidden/>
              </w:rPr>
              <w:instrText xml:space="preserve"> PAGEREF _Toc207097934 \h </w:instrText>
            </w:r>
            <w:r>
              <w:rPr>
                <w:noProof/>
                <w:webHidden/>
              </w:rPr>
            </w:r>
            <w:r>
              <w:rPr>
                <w:noProof/>
                <w:webHidden/>
              </w:rPr>
              <w:fldChar w:fldCharType="separate"/>
            </w:r>
            <w:r>
              <w:rPr>
                <w:noProof/>
                <w:webHidden/>
              </w:rPr>
              <w:t>6</w:t>
            </w:r>
            <w:r>
              <w:rPr>
                <w:noProof/>
                <w:webHidden/>
              </w:rPr>
              <w:fldChar w:fldCharType="end"/>
            </w:r>
          </w:hyperlink>
        </w:p>
        <w:p w14:paraId="2ABEA5B3" w14:textId="5C672293" w:rsidR="00253005" w:rsidRDefault="00253005">
          <w:pPr>
            <w:pStyle w:val="TOC2"/>
            <w:rPr>
              <w:rFonts w:eastAsiaTheme="minorEastAsia"/>
              <w:noProof/>
              <w:color w:val="auto"/>
              <w:sz w:val="24"/>
              <w:szCs w:val="24"/>
              <w:lang w:val="en-US"/>
            </w:rPr>
          </w:pPr>
          <w:hyperlink w:anchor="_Toc207097935" w:history="1">
            <w:r w:rsidRPr="00A214B1">
              <w:rPr>
                <w:rStyle w:val="Hyperlink"/>
                <w:noProof/>
              </w:rPr>
              <w:t>Why this Matters</w:t>
            </w:r>
            <w:r>
              <w:rPr>
                <w:noProof/>
                <w:webHidden/>
              </w:rPr>
              <w:tab/>
            </w:r>
            <w:r>
              <w:rPr>
                <w:noProof/>
                <w:webHidden/>
              </w:rPr>
              <w:fldChar w:fldCharType="begin"/>
            </w:r>
            <w:r>
              <w:rPr>
                <w:noProof/>
                <w:webHidden/>
              </w:rPr>
              <w:instrText xml:space="preserve"> PAGEREF _Toc207097935 \h </w:instrText>
            </w:r>
            <w:r>
              <w:rPr>
                <w:noProof/>
                <w:webHidden/>
              </w:rPr>
            </w:r>
            <w:r>
              <w:rPr>
                <w:noProof/>
                <w:webHidden/>
              </w:rPr>
              <w:fldChar w:fldCharType="separate"/>
            </w:r>
            <w:r>
              <w:rPr>
                <w:noProof/>
                <w:webHidden/>
              </w:rPr>
              <w:t>6</w:t>
            </w:r>
            <w:r>
              <w:rPr>
                <w:noProof/>
                <w:webHidden/>
              </w:rPr>
              <w:fldChar w:fldCharType="end"/>
            </w:r>
          </w:hyperlink>
        </w:p>
        <w:p w14:paraId="6EE7983F" w14:textId="46B6CF7A" w:rsidR="00253005" w:rsidRDefault="00253005">
          <w:pPr>
            <w:pStyle w:val="TOC2"/>
            <w:rPr>
              <w:rFonts w:eastAsiaTheme="minorEastAsia"/>
              <w:noProof/>
              <w:color w:val="auto"/>
              <w:sz w:val="24"/>
              <w:szCs w:val="24"/>
              <w:lang w:val="en-US"/>
            </w:rPr>
          </w:pPr>
          <w:hyperlink w:anchor="_Toc207097936" w:history="1">
            <w:r w:rsidRPr="00A214B1">
              <w:rPr>
                <w:rStyle w:val="Hyperlink"/>
                <w:noProof/>
              </w:rPr>
              <w:t>Benefits for Stakeholders</w:t>
            </w:r>
            <w:r>
              <w:rPr>
                <w:noProof/>
                <w:webHidden/>
              </w:rPr>
              <w:tab/>
            </w:r>
            <w:r>
              <w:rPr>
                <w:noProof/>
                <w:webHidden/>
              </w:rPr>
              <w:fldChar w:fldCharType="begin"/>
            </w:r>
            <w:r>
              <w:rPr>
                <w:noProof/>
                <w:webHidden/>
              </w:rPr>
              <w:instrText xml:space="preserve"> PAGEREF _Toc207097936 \h </w:instrText>
            </w:r>
            <w:r>
              <w:rPr>
                <w:noProof/>
                <w:webHidden/>
              </w:rPr>
            </w:r>
            <w:r>
              <w:rPr>
                <w:noProof/>
                <w:webHidden/>
              </w:rPr>
              <w:fldChar w:fldCharType="separate"/>
            </w:r>
            <w:r>
              <w:rPr>
                <w:noProof/>
                <w:webHidden/>
              </w:rPr>
              <w:t>7</w:t>
            </w:r>
            <w:r>
              <w:rPr>
                <w:noProof/>
                <w:webHidden/>
              </w:rPr>
              <w:fldChar w:fldCharType="end"/>
            </w:r>
          </w:hyperlink>
        </w:p>
        <w:p w14:paraId="45C88905" w14:textId="59494E9D" w:rsidR="00253005" w:rsidRDefault="00253005">
          <w:pPr>
            <w:pStyle w:val="TOC1"/>
            <w:rPr>
              <w:b w:val="0"/>
              <w:bCs w:val="0"/>
              <w:caps w:val="0"/>
              <w:color w:val="auto"/>
              <w:lang w:val="en-US" w:eastAsia="en-US"/>
            </w:rPr>
          </w:pPr>
          <w:hyperlink w:anchor="_Toc207097937" w:history="1">
            <w:r w:rsidRPr="00A214B1">
              <w:rPr>
                <w:rStyle w:val="Hyperlink"/>
              </w:rPr>
              <w:t>Work Experience Context Unit A: Fitting and Machining</w:t>
            </w:r>
            <w:r>
              <w:rPr>
                <w:webHidden/>
              </w:rPr>
              <w:tab/>
            </w:r>
            <w:r>
              <w:rPr>
                <w:webHidden/>
              </w:rPr>
              <w:fldChar w:fldCharType="begin"/>
            </w:r>
            <w:r>
              <w:rPr>
                <w:webHidden/>
              </w:rPr>
              <w:instrText xml:space="preserve"> PAGEREF _Toc207097937 \h </w:instrText>
            </w:r>
            <w:r>
              <w:rPr>
                <w:webHidden/>
              </w:rPr>
            </w:r>
            <w:r>
              <w:rPr>
                <w:webHidden/>
              </w:rPr>
              <w:fldChar w:fldCharType="separate"/>
            </w:r>
            <w:r>
              <w:rPr>
                <w:webHidden/>
              </w:rPr>
              <w:t>8</w:t>
            </w:r>
            <w:r>
              <w:rPr>
                <w:webHidden/>
              </w:rPr>
              <w:fldChar w:fldCharType="end"/>
            </w:r>
          </w:hyperlink>
        </w:p>
        <w:p w14:paraId="393D6074" w14:textId="7EACBCDA" w:rsidR="00253005" w:rsidRDefault="00253005">
          <w:pPr>
            <w:pStyle w:val="TOC2"/>
            <w:rPr>
              <w:rFonts w:eastAsiaTheme="minorEastAsia"/>
              <w:noProof/>
              <w:color w:val="auto"/>
              <w:sz w:val="24"/>
              <w:szCs w:val="24"/>
              <w:lang w:val="en-US"/>
            </w:rPr>
          </w:pPr>
          <w:hyperlink w:anchor="_Toc207097938" w:history="1">
            <w:r w:rsidRPr="00A214B1">
              <w:rPr>
                <w:rStyle w:val="Hyperlink"/>
                <w:noProof/>
              </w:rPr>
              <w:t>Unit A: Fitting and Machining</w:t>
            </w:r>
            <w:r>
              <w:rPr>
                <w:noProof/>
                <w:webHidden/>
              </w:rPr>
              <w:tab/>
            </w:r>
            <w:r>
              <w:rPr>
                <w:noProof/>
                <w:webHidden/>
              </w:rPr>
              <w:fldChar w:fldCharType="begin"/>
            </w:r>
            <w:r>
              <w:rPr>
                <w:noProof/>
                <w:webHidden/>
              </w:rPr>
              <w:instrText xml:space="preserve"> PAGEREF _Toc207097938 \h </w:instrText>
            </w:r>
            <w:r>
              <w:rPr>
                <w:noProof/>
                <w:webHidden/>
              </w:rPr>
            </w:r>
            <w:r>
              <w:rPr>
                <w:noProof/>
                <w:webHidden/>
              </w:rPr>
              <w:fldChar w:fldCharType="separate"/>
            </w:r>
            <w:r>
              <w:rPr>
                <w:noProof/>
                <w:webHidden/>
              </w:rPr>
              <w:t>8</w:t>
            </w:r>
            <w:r>
              <w:rPr>
                <w:noProof/>
                <w:webHidden/>
              </w:rPr>
              <w:fldChar w:fldCharType="end"/>
            </w:r>
          </w:hyperlink>
        </w:p>
        <w:p w14:paraId="02AA219A" w14:textId="66CBC760" w:rsidR="00253005" w:rsidRDefault="00253005">
          <w:pPr>
            <w:pStyle w:val="TOC1"/>
            <w:rPr>
              <w:b w:val="0"/>
              <w:bCs w:val="0"/>
              <w:caps w:val="0"/>
              <w:color w:val="auto"/>
              <w:lang w:val="en-US" w:eastAsia="en-US"/>
            </w:rPr>
          </w:pPr>
          <w:hyperlink w:anchor="_Toc207097939" w:history="1">
            <w:r w:rsidRPr="00A214B1">
              <w:rPr>
                <w:rStyle w:val="Hyperlink"/>
              </w:rPr>
              <w:t>Types of Work Experience</w:t>
            </w:r>
            <w:r>
              <w:rPr>
                <w:webHidden/>
              </w:rPr>
              <w:tab/>
            </w:r>
            <w:r>
              <w:rPr>
                <w:webHidden/>
              </w:rPr>
              <w:fldChar w:fldCharType="begin"/>
            </w:r>
            <w:r>
              <w:rPr>
                <w:webHidden/>
              </w:rPr>
              <w:instrText xml:space="preserve"> PAGEREF _Toc207097939 \h </w:instrText>
            </w:r>
            <w:r>
              <w:rPr>
                <w:webHidden/>
              </w:rPr>
            </w:r>
            <w:r>
              <w:rPr>
                <w:webHidden/>
              </w:rPr>
              <w:fldChar w:fldCharType="separate"/>
            </w:r>
            <w:r>
              <w:rPr>
                <w:webHidden/>
              </w:rPr>
              <w:t>9</w:t>
            </w:r>
            <w:r>
              <w:rPr>
                <w:webHidden/>
              </w:rPr>
              <w:fldChar w:fldCharType="end"/>
            </w:r>
          </w:hyperlink>
        </w:p>
        <w:p w14:paraId="53D7D428" w14:textId="7AD9D8D6" w:rsidR="00253005" w:rsidRDefault="00253005">
          <w:pPr>
            <w:pStyle w:val="TOC2"/>
            <w:rPr>
              <w:rFonts w:eastAsiaTheme="minorEastAsia"/>
              <w:noProof/>
              <w:color w:val="auto"/>
              <w:sz w:val="24"/>
              <w:szCs w:val="24"/>
              <w:lang w:val="en-US"/>
            </w:rPr>
          </w:pPr>
          <w:hyperlink w:anchor="_Toc207097940" w:history="1">
            <w:r w:rsidRPr="00A214B1">
              <w:rPr>
                <w:rStyle w:val="Hyperlink"/>
                <w:noProof/>
              </w:rPr>
              <w:t>Incursions</w:t>
            </w:r>
            <w:r>
              <w:rPr>
                <w:noProof/>
                <w:webHidden/>
              </w:rPr>
              <w:tab/>
            </w:r>
            <w:r>
              <w:rPr>
                <w:noProof/>
                <w:webHidden/>
              </w:rPr>
              <w:fldChar w:fldCharType="begin"/>
            </w:r>
            <w:r>
              <w:rPr>
                <w:noProof/>
                <w:webHidden/>
              </w:rPr>
              <w:instrText xml:space="preserve"> PAGEREF _Toc207097940 \h </w:instrText>
            </w:r>
            <w:r>
              <w:rPr>
                <w:noProof/>
                <w:webHidden/>
              </w:rPr>
            </w:r>
            <w:r>
              <w:rPr>
                <w:noProof/>
                <w:webHidden/>
              </w:rPr>
              <w:fldChar w:fldCharType="separate"/>
            </w:r>
            <w:r>
              <w:rPr>
                <w:noProof/>
                <w:webHidden/>
              </w:rPr>
              <w:t>10</w:t>
            </w:r>
            <w:r>
              <w:rPr>
                <w:noProof/>
                <w:webHidden/>
              </w:rPr>
              <w:fldChar w:fldCharType="end"/>
            </w:r>
          </w:hyperlink>
        </w:p>
        <w:p w14:paraId="19F2D9C1" w14:textId="07C87169" w:rsidR="00253005" w:rsidRDefault="00253005">
          <w:pPr>
            <w:pStyle w:val="TOC2"/>
            <w:rPr>
              <w:rFonts w:eastAsiaTheme="minorEastAsia"/>
              <w:noProof/>
              <w:color w:val="auto"/>
              <w:sz w:val="24"/>
              <w:szCs w:val="24"/>
              <w:lang w:val="en-US"/>
            </w:rPr>
          </w:pPr>
          <w:hyperlink w:anchor="_Toc207097941" w:history="1">
            <w:r w:rsidRPr="00A214B1">
              <w:rPr>
                <w:rStyle w:val="Hyperlink"/>
                <w:noProof/>
              </w:rPr>
              <w:t>Excursions</w:t>
            </w:r>
            <w:r>
              <w:rPr>
                <w:noProof/>
                <w:webHidden/>
              </w:rPr>
              <w:tab/>
            </w:r>
            <w:r>
              <w:rPr>
                <w:noProof/>
                <w:webHidden/>
              </w:rPr>
              <w:fldChar w:fldCharType="begin"/>
            </w:r>
            <w:r>
              <w:rPr>
                <w:noProof/>
                <w:webHidden/>
              </w:rPr>
              <w:instrText xml:space="preserve"> PAGEREF _Toc207097941 \h </w:instrText>
            </w:r>
            <w:r>
              <w:rPr>
                <w:noProof/>
                <w:webHidden/>
              </w:rPr>
            </w:r>
            <w:r>
              <w:rPr>
                <w:noProof/>
                <w:webHidden/>
              </w:rPr>
              <w:fldChar w:fldCharType="separate"/>
            </w:r>
            <w:r>
              <w:rPr>
                <w:noProof/>
                <w:webHidden/>
              </w:rPr>
              <w:t>11</w:t>
            </w:r>
            <w:r>
              <w:rPr>
                <w:noProof/>
                <w:webHidden/>
              </w:rPr>
              <w:fldChar w:fldCharType="end"/>
            </w:r>
          </w:hyperlink>
        </w:p>
        <w:p w14:paraId="149875B7" w14:textId="352FEDF6" w:rsidR="00253005" w:rsidRDefault="00253005">
          <w:pPr>
            <w:pStyle w:val="TOC2"/>
            <w:rPr>
              <w:rFonts w:eastAsiaTheme="minorEastAsia"/>
              <w:noProof/>
              <w:color w:val="auto"/>
              <w:sz w:val="24"/>
              <w:szCs w:val="24"/>
              <w:lang w:val="en-US"/>
            </w:rPr>
          </w:pPr>
          <w:hyperlink w:anchor="_Toc207097942" w:history="1">
            <w:r w:rsidRPr="00A214B1">
              <w:rPr>
                <w:rStyle w:val="Hyperlink"/>
                <w:noProof/>
              </w:rPr>
              <w:t>Work Sampling Placements</w:t>
            </w:r>
            <w:r>
              <w:rPr>
                <w:noProof/>
                <w:webHidden/>
              </w:rPr>
              <w:tab/>
            </w:r>
            <w:r>
              <w:rPr>
                <w:noProof/>
                <w:webHidden/>
              </w:rPr>
              <w:fldChar w:fldCharType="begin"/>
            </w:r>
            <w:r>
              <w:rPr>
                <w:noProof/>
                <w:webHidden/>
              </w:rPr>
              <w:instrText xml:space="preserve"> PAGEREF _Toc207097942 \h </w:instrText>
            </w:r>
            <w:r>
              <w:rPr>
                <w:noProof/>
                <w:webHidden/>
              </w:rPr>
            </w:r>
            <w:r>
              <w:rPr>
                <w:noProof/>
                <w:webHidden/>
              </w:rPr>
              <w:fldChar w:fldCharType="separate"/>
            </w:r>
            <w:r>
              <w:rPr>
                <w:noProof/>
                <w:webHidden/>
              </w:rPr>
              <w:t>12</w:t>
            </w:r>
            <w:r>
              <w:rPr>
                <w:noProof/>
                <w:webHidden/>
              </w:rPr>
              <w:fldChar w:fldCharType="end"/>
            </w:r>
          </w:hyperlink>
        </w:p>
        <w:p w14:paraId="37E8B497" w14:textId="55F08CB2" w:rsidR="00253005" w:rsidRDefault="00253005">
          <w:pPr>
            <w:pStyle w:val="TOC2"/>
            <w:rPr>
              <w:rFonts w:eastAsiaTheme="minorEastAsia"/>
              <w:noProof/>
              <w:color w:val="auto"/>
              <w:sz w:val="24"/>
              <w:szCs w:val="24"/>
              <w:lang w:val="en-US"/>
            </w:rPr>
          </w:pPr>
          <w:hyperlink w:anchor="_Toc207097943" w:history="1">
            <w:r w:rsidRPr="00A214B1">
              <w:rPr>
                <w:rStyle w:val="Hyperlink"/>
                <w:noProof/>
              </w:rPr>
              <w:t>Resources Summary</w:t>
            </w:r>
            <w:r>
              <w:rPr>
                <w:noProof/>
                <w:webHidden/>
              </w:rPr>
              <w:tab/>
            </w:r>
            <w:r>
              <w:rPr>
                <w:noProof/>
                <w:webHidden/>
              </w:rPr>
              <w:fldChar w:fldCharType="begin"/>
            </w:r>
            <w:r>
              <w:rPr>
                <w:noProof/>
                <w:webHidden/>
              </w:rPr>
              <w:instrText xml:space="preserve"> PAGEREF _Toc207097943 \h </w:instrText>
            </w:r>
            <w:r>
              <w:rPr>
                <w:noProof/>
                <w:webHidden/>
              </w:rPr>
            </w:r>
            <w:r>
              <w:rPr>
                <w:noProof/>
                <w:webHidden/>
              </w:rPr>
              <w:fldChar w:fldCharType="separate"/>
            </w:r>
            <w:r>
              <w:rPr>
                <w:noProof/>
                <w:webHidden/>
              </w:rPr>
              <w:t>18</w:t>
            </w:r>
            <w:r>
              <w:rPr>
                <w:noProof/>
                <w:webHidden/>
              </w:rPr>
              <w:fldChar w:fldCharType="end"/>
            </w:r>
          </w:hyperlink>
        </w:p>
        <w:p w14:paraId="7564C6CA" w14:textId="61EE361F" w:rsidR="00253005" w:rsidRDefault="00253005">
          <w:pPr>
            <w:pStyle w:val="TOC1"/>
            <w:rPr>
              <w:b w:val="0"/>
              <w:bCs w:val="0"/>
              <w:caps w:val="0"/>
              <w:color w:val="auto"/>
              <w:lang w:val="en-US" w:eastAsia="en-US"/>
            </w:rPr>
          </w:pPr>
          <w:hyperlink w:anchor="_Toc207097944" w:history="1">
            <w:r w:rsidRPr="00A214B1">
              <w:rPr>
                <w:rStyle w:val="Hyperlink"/>
              </w:rPr>
              <w:t>Appendix A: Navigation Diagram</w:t>
            </w:r>
            <w:r>
              <w:rPr>
                <w:webHidden/>
              </w:rPr>
              <w:tab/>
            </w:r>
            <w:r>
              <w:rPr>
                <w:webHidden/>
              </w:rPr>
              <w:fldChar w:fldCharType="begin"/>
            </w:r>
            <w:r>
              <w:rPr>
                <w:webHidden/>
              </w:rPr>
              <w:instrText xml:space="preserve"> PAGEREF _Toc207097944 \h </w:instrText>
            </w:r>
            <w:r>
              <w:rPr>
                <w:webHidden/>
              </w:rPr>
            </w:r>
            <w:r>
              <w:rPr>
                <w:webHidden/>
              </w:rPr>
              <w:fldChar w:fldCharType="separate"/>
            </w:r>
            <w:r>
              <w:rPr>
                <w:webHidden/>
              </w:rPr>
              <w:t>24</w:t>
            </w:r>
            <w:r>
              <w:rPr>
                <w:webHidden/>
              </w:rPr>
              <w:fldChar w:fldCharType="end"/>
            </w:r>
          </w:hyperlink>
        </w:p>
        <w:p w14:paraId="1CCBD172" w14:textId="362B2D97" w:rsidR="009D7CFA" w:rsidRDefault="00774204">
          <w:r>
            <w:rPr>
              <w:rFonts w:eastAsiaTheme="minorEastAsia"/>
              <w:bCs/>
              <w:noProof/>
              <w:sz w:val="24"/>
              <w:szCs w:val="24"/>
              <w:lang w:eastAsia="zh-CN"/>
            </w:rPr>
            <w:fldChar w:fldCharType="end"/>
          </w:r>
        </w:p>
      </w:sdtContent>
    </w:sdt>
    <w:p w14:paraId="522EBA89" w14:textId="77777777" w:rsidR="009D7CFA" w:rsidRDefault="009D7CFA">
      <w:r>
        <w:br w:type="page"/>
      </w:r>
    </w:p>
    <w:p w14:paraId="5181F371" w14:textId="77777777" w:rsidR="007531D7" w:rsidRDefault="007531D7" w:rsidP="007531D7">
      <w:pPr>
        <w:pStyle w:val="Heading1"/>
      </w:pPr>
      <w:bookmarkStart w:id="0" w:name="_Toc446914037"/>
      <w:bookmarkStart w:id="1" w:name="_Toc207097929"/>
      <w:r>
        <w:lastRenderedPageBreak/>
        <w:t>Introduction</w:t>
      </w:r>
      <w:bookmarkEnd w:id="0"/>
      <w:bookmarkEnd w:id="1"/>
    </w:p>
    <w:p w14:paraId="01651E5B" w14:textId="77777777" w:rsidR="007531D7" w:rsidRDefault="007531D7" w:rsidP="007531D7">
      <w:pPr>
        <w:rPr>
          <w:highlight w:val="yellow"/>
        </w:rPr>
      </w:pPr>
      <w:r>
        <w:t xml:space="preserve">The </w:t>
      </w:r>
      <w:r w:rsidRPr="54CB56C7">
        <w:rPr>
          <w:i/>
          <w:iCs/>
        </w:rPr>
        <w:t>Engineering Skills 2024</w:t>
      </w:r>
      <w:r>
        <w:t xml:space="preserve"> syllabus</w:t>
      </w:r>
      <w:r w:rsidRPr="1439F6F0">
        <w:t xml:space="preserve"> emphasises applied learning through practical, authentic experiences that develop students’ knowledge, skills, and confidence in vocational pathways. Work experience plays a critical role in bridging school-based learning and the realities of the workplace, particularly within the manufacturing sector where hands-on skills, problem solving, and workplace awareness are essential.</w:t>
      </w:r>
    </w:p>
    <w:p w14:paraId="1F4A368B" w14:textId="34796433" w:rsidR="007531D7" w:rsidRDefault="007531D7" w:rsidP="007531D7">
      <w:r>
        <w:t xml:space="preserve">This framework conceptualises work experience as a continuum of authentic engagement with industry, rather than a single, one-size-fits-all work placement model. By adopting a broader definition of work experience, we recognise that valuable exposure to industry, including interaction with professionals, tools, equipment, and workplace practices, can occur in a range of contexts and </w:t>
      </w:r>
      <w:r w:rsidR="00AB76F9">
        <w:t>formats,</w:t>
      </w:r>
      <w:r>
        <w:t xml:space="preserve"> not just traditional work placements.</w:t>
      </w:r>
    </w:p>
    <w:p w14:paraId="7D1B2FC9" w14:textId="77777777" w:rsidR="007531D7" w:rsidRDefault="007531D7" w:rsidP="007531D7">
      <w:r w:rsidRPr="25EFF6AF">
        <w:t xml:space="preserve">To ensure </w:t>
      </w:r>
      <w:r>
        <w:t>equitable access</w:t>
      </w:r>
      <w:r w:rsidRPr="25EFF6AF">
        <w:t xml:space="preserve"> and </w:t>
      </w:r>
      <w:r>
        <w:t>participation, and to reflect the diverse readiness, needs, and constraints of schools and</w:t>
      </w:r>
      <w:r w:rsidRPr="25EFF6AF">
        <w:t xml:space="preserve"> students, </w:t>
      </w:r>
      <w:r>
        <w:t>this framework includes</w:t>
      </w:r>
      <w:r w:rsidRPr="25EFF6AF">
        <w:t xml:space="preserve"> three complementary types</w:t>
      </w:r>
      <w:r>
        <w:t xml:space="preserve"> of work experience</w:t>
      </w:r>
      <w:r w:rsidRPr="25EFF6AF">
        <w:t>:</w:t>
      </w:r>
    </w:p>
    <w:p w14:paraId="17052DB1" w14:textId="77777777" w:rsidR="007531D7" w:rsidRDefault="007531D7" w:rsidP="007531D7">
      <w:pPr>
        <w:pStyle w:val="ListParagraph"/>
        <w:numPr>
          <w:ilvl w:val="0"/>
          <w:numId w:val="11"/>
        </w:numPr>
        <w:spacing w:before="0" w:after="160" w:line="278" w:lineRule="auto"/>
      </w:pPr>
      <w:r w:rsidRPr="1170D842">
        <w:rPr>
          <w:b/>
        </w:rPr>
        <w:t xml:space="preserve">Incursions </w:t>
      </w:r>
      <w:r w:rsidRPr="25EFF6AF">
        <w:t>– industry visits to schools</w:t>
      </w:r>
    </w:p>
    <w:p w14:paraId="3CB69E2B" w14:textId="77777777" w:rsidR="007531D7" w:rsidRDefault="007531D7" w:rsidP="007531D7">
      <w:pPr>
        <w:pStyle w:val="ListParagraph"/>
        <w:numPr>
          <w:ilvl w:val="0"/>
          <w:numId w:val="11"/>
        </w:numPr>
        <w:spacing w:before="0" w:after="160" w:line="278" w:lineRule="auto"/>
      </w:pPr>
      <w:r w:rsidRPr="1170D842">
        <w:rPr>
          <w:b/>
        </w:rPr>
        <w:t xml:space="preserve">Excursions </w:t>
      </w:r>
      <w:r w:rsidRPr="25EFF6AF">
        <w:t>– school organised site visits</w:t>
      </w:r>
    </w:p>
    <w:p w14:paraId="44DE9A4F" w14:textId="00597E2E" w:rsidR="007531D7" w:rsidRDefault="00E36EE3" w:rsidP="007531D7">
      <w:pPr>
        <w:pStyle w:val="ListParagraph"/>
        <w:numPr>
          <w:ilvl w:val="0"/>
          <w:numId w:val="11"/>
        </w:numPr>
        <w:spacing w:before="0" w:after="160" w:line="278" w:lineRule="auto"/>
      </w:pPr>
      <w:r>
        <w:rPr>
          <w:b/>
        </w:rPr>
        <w:t>Work Sampling</w:t>
      </w:r>
      <w:r w:rsidR="00061322">
        <w:rPr>
          <w:b/>
        </w:rPr>
        <w:t xml:space="preserve"> </w:t>
      </w:r>
      <w:r w:rsidR="007531D7" w:rsidRPr="25EFF6AF">
        <w:t>–</w:t>
      </w:r>
      <w:r w:rsidR="00061322">
        <w:t xml:space="preserve"> short-term </w:t>
      </w:r>
      <w:r w:rsidR="00AB76F9">
        <w:t>workplace placements</w:t>
      </w:r>
    </w:p>
    <w:p w14:paraId="2AD29581" w14:textId="77777777" w:rsidR="007531D7" w:rsidRDefault="007531D7" w:rsidP="007531D7">
      <w:r w:rsidRPr="25EFF6AF">
        <w:t xml:space="preserve">This flexible model acknowledges the different stages of student learning and the practical </w:t>
      </w:r>
      <w:r>
        <w:t>challenges</w:t>
      </w:r>
      <w:r w:rsidRPr="25EFF6AF">
        <w:t xml:space="preserve"> faced by schools and industry</w:t>
      </w:r>
      <w:r>
        <w:t xml:space="preserve"> partners</w:t>
      </w:r>
      <w:r w:rsidRPr="25EFF6AF">
        <w:t xml:space="preserve">, particularly in regional </w:t>
      </w:r>
      <w:r>
        <w:t>or resource-limited contexts.</w:t>
      </w:r>
      <w:r w:rsidRPr="25EFF6AF">
        <w:t xml:space="preserve"> Each format </w:t>
      </w:r>
      <w:r>
        <w:t xml:space="preserve">offers distinct benefits and </w:t>
      </w:r>
      <w:r w:rsidRPr="25EFF6AF">
        <w:t xml:space="preserve">contributes uniquely to </w:t>
      </w:r>
      <w:r>
        <w:t>students'</w:t>
      </w:r>
      <w:r w:rsidRPr="25EFF6AF">
        <w:t xml:space="preserve"> development</w:t>
      </w:r>
      <w:r>
        <w:t>,</w:t>
      </w:r>
      <w:r w:rsidRPr="25EFF6AF">
        <w:t xml:space="preserve"> while maintaining a focus on quality, equity, and relevance.</w:t>
      </w:r>
    </w:p>
    <w:p w14:paraId="6BBE304E" w14:textId="77777777" w:rsidR="007531D7" w:rsidRDefault="007531D7" w:rsidP="007531D7">
      <w:r>
        <w:br w:type="page"/>
      </w:r>
    </w:p>
    <w:p w14:paraId="7A50143F" w14:textId="77777777" w:rsidR="007531D7" w:rsidRDefault="007531D7" w:rsidP="007531D7">
      <w:pPr>
        <w:pStyle w:val="Heading1"/>
      </w:pPr>
      <w:bookmarkStart w:id="2" w:name="_Toc422474540"/>
      <w:bookmarkStart w:id="3" w:name="_Toc207097930"/>
      <w:r>
        <w:lastRenderedPageBreak/>
        <w:t>Framework Overview</w:t>
      </w:r>
      <w:bookmarkEnd w:id="2"/>
      <w:bookmarkEnd w:id="3"/>
    </w:p>
    <w:p w14:paraId="6D25B516" w14:textId="77777777" w:rsidR="007531D7" w:rsidRDefault="007531D7" w:rsidP="007531D7">
      <w:r>
        <w:t>This framework identifies three distinct but complementary types of work experience, each designed to support student engagement with the manufacturing industry in different ways. Together, they form a continuum of authentic learning opportunities that connect classroom learning with industry practice:</w:t>
      </w:r>
    </w:p>
    <w:tbl>
      <w:tblPr>
        <w:tblStyle w:val="TableGrid"/>
        <w:tblW w:w="90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955"/>
        <w:gridCol w:w="22"/>
        <w:gridCol w:w="6038"/>
      </w:tblGrid>
      <w:tr w:rsidR="0025268D" w:rsidRPr="007531D7" w14:paraId="159BE43B" w14:textId="77777777" w:rsidTr="1E5C0BEB">
        <w:trPr>
          <w:trHeight w:val="452"/>
        </w:trPr>
        <w:tc>
          <w:tcPr>
            <w:tcW w:w="2977" w:type="dxa"/>
            <w:gridSpan w:val="2"/>
            <w:tcBorders>
              <w:top w:val="single" w:sz="4" w:space="0" w:color="auto"/>
              <w:bottom w:val="single" w:sz="4" w:space="0" w:color="auto"/>
            </w:tcBorders>
            <w:shd w:val="clear" w:color="auto" w:fill="1A0083" w:themeFill="accent1"/>
            <w:vAlign w:val="center"/>
          </w:tcPr>
          <w:p w14:paraId="2AC76DB7" w14:textId="62596E81" w:rsidR="0025268D" w:rsidRPr="0025268D" w:rsidRDefault="0025268D" w:rsidP="0025268D">
            <w:pPr>
              <w:pStyle w:val="NormalWeb"/>
              <w:rPr>
                <w:rFonts w:asciiTheme="minorHAnsi" w:eastAsiaTheme="minorEastAsia" w:hAnsiTheme="minorHAnsi" w:cstheme="minorHAnsi"/>
                <w:b/>
                <w:bCs/>
                <w:color w:val="FFFFFF" w:themeColor="background1"/>
                <w:sz w:val="20"/>
                <w:szCs w:val="20"/>
              </w:rPr>
            </w:pPr>
            <w:r w:rsidRPr="0025268D">
              <w:rPr>
                <w:rFonts w:asciiTheme="minorHAnsi" w:hAnsiTheme="minorHAnsi" w:cstheme="minorHAnsi"/>
                <w:b/>
                <w:bCs/>
                <w:color w:val="FFFFFF" w:themeColor="background1"/>
                <w:sz w:val="20"/>
                <w:szCs w:val="20"/>
              </w:rPr>
              <w:t>Work Experience Type</w:t>
            </w:r>
          </w:p>
        </w:tc>
        <w:tc>
          <w:tcPr>
            <w:tcW w:w="6038" w:type="dxa"/>
            <w:tcBorders>
              <w:top w:val="single" w:sz="4" w:space="0" w:color="auto"/>
              <w:bottom w:val="single" w:sz="4" w:space="0" w:color="auto"/>
            </w:tcBorders>
            <w:shd w:val="clear" w:color="auto" w:fill="1A0083" w:themeFill="accent1"/>
            <w:vAlign w:val="center"/>
          </w:tcPr>
          <w:p w14:paraId="1E2892FE" w14:textId="1A792A93" w:rsidR="0025268D" w:rsidRPr="0025268D" w:rsidRDefault="0025268D" w:rsidP="0025268D">
            <w:pPr>
              <w:pStyle w:val="NormalWeb"/>
              <w:rPr>
                <w:rFonts w:asciiTheme="minorHAnsi" w:eastAsiaTheme="minorEastAsia" w:hAnsiTheme="minorHAnsi" w:cstheme="minorHAnsi"/>
                <w:b/>
                <w:bCs/>
                <w:color w:val="FFFFFF" w:themeColor="background1"/>
                <w:sz w:val="20"/>
                <w:szCs w:val="20"/>
              </w:rPr>
            </w:pPr>
            <w:r w:rsidRPr="0025268D">
              <w:rPr>
                <w:rFonts w:asciiTheme="minorHAnsi" w:eastAsiaTheme="minorEastAsia" w:hAnsiTheme="minorHAnsi" w:cstheme="minorHAnsi"/>
                <w:b/>
                <w:bCs/>
                <w:color w:val="FFFFFF" w:themeColor="background1"/>
                <w:sz w:val="20"/>
                <w:szCs w:val="20"/>
              </w:rPr>
              <w:t>Description</w:t>
            </w:r>
          </w:p>
        </w:tc>
      </w:tr>
      <w:tr w:rsidR="007531D7" w:rsidRPr="007531D7" w14:paraId="2F9E81C5" w14:textId="77777777" w:rsidTr="1E5C0BEB">
        <w:trPr>
          <w:trHeight w:val="300"/>
        </w:trPr>
        <w:tc>
          <w:tcPr>
            <w:tcW w:w="2955" w:type="dxa"/>
            <w:tcBorders>
              <w:top w:val="single" w:sz="4" w:space="0" w:color="auto"/>
              <w:bottom w:val="single" w:sz="4" w:space="0" w:color="auto"/>
            </w:tcBorders>
            <w:vAlign w:val="center"/>
          </w:tcPr>
          <w:p w14:paraId="5615A91D" w14:textId="5F3539F3" w:rsidR="007531D7" w:rsidRPr="007531D7" w:rsidRDefault="007531D7" w:rsidP="1E5C0BEB">
            <w:pPr>
              <w:jc w:val="center"/>
            </w:pPr>
            <w:r>
              <w:rPr>
                <w:noProof/>
              </w:rPr>
              <w:drawing>
                <wp:inline distT="0" distB="0" distL="0" distR="0" wp14:anchorId="540508EB" wp14:editId="6003D8E6">
                  <wp:extent cx="1675288" cy="1482738"/>
                  <wp:effectExtent l="0" t="0" r="1270" b="3175"/>
                  <wp:docPr id="448109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94870" name="Picture 1559994870"/>
                          <pic:cNvPicPr/>
                        </pic:nvPicPr>
                        <pic:blipFill rotWithShape="1">
                          <a:blip r:embed="rId15" cstate="print">
                            <a:extLst>
                              <a:ext uri="{28A0092B-C50C-407E-A947-70E740481C1C}">
                                <a14:useLocalDpi xmlns:a14="http://schemas.microsoft.com/office/drawing/2010/main" val="0"/>
                              </a:ext>
                            </a:extLst>
                          </a:blip>
                          <a:srcRect l="27605" t="7457" r="25681" b="59451"/>
                          <a:stretch>
                            <a:fillRect/>
                          </a:stretch>
                        </pic:blipFill>
                        <pic:spPr bwMode="auto">
                          <a:xfrm>
                            <a:off x="0" y="0"/>
                            <a:ext cx="1711056" cy="1514395"/>
                          </a:xfrm>
                          <a:prstGeom prst="rect">
                            <a:avLst/>
                          </a:prstGeom>
                          <a:ln>
                            <a:noFill/>
                          </a:ln>
                          <a:extLst>
                            <a:ext uri="{53640926-AAD7-44D8-BBD7-CCE9431645EC}">
                              <a14:shadowObscured xmlns:a14="http://schemas.microsoft.com/office/drawing/2010/main"/>
                            </a:ext>
                          </a:extLst>
                        </pic:spPr>
                      </pic:pic>
                    </a:graphicData>
                  </a:graphic>
                </wp:inline>
              </w:drawing>
            </w:r>
          </w:p>
          <w:p w14:paraId="6E4D96E0" w14:textId="70F5666B" w:rsidR="007531D7" w:rsidRPr="007531D7" w:rsidRDefault="007531D7" w:rsidP="1E5C0BEB">
            <w:pPr>
              <w:jc w:val="center"/>
              <w:rPr>
                <w:sz w:val="12"/>
                <w:szCs w:val="12"/>
              </w:rPr>
            </w:pPr>
          </w:p>
        </w:tc>
        <w:tc>
          <w:tcPr>
            <w:tcW w:w="6060" w:type="dxa"/>
            <w:gridSpan w:val="2"/>
            <w:tcBorders>
              <w:top w:val="single" w:sz="4" w:space="0" w:color="auto"/>
              <w:bottom w:val="single" w:sz="4" w:space="0" w:color="auto"/>
            </w:tcBorders>
            <w:vAlign w:val="center"/>
          </w:tcPr>
          <w:p w14:paraId="10D0A6DF" w14:textId="4D91628B" w:rsidR="007531D7" w:rsidRPr="007531D7" w:rsidRDefault="007531D7" w:rsidP="1E5C0BEB">
            <w:pPr>
              <w:pStyle w:val="NormalWeb"/>
              <w:rPr>
                <w:rFonts w:asciiTheme="minorHAnsi" w:eastAsiaTheme="minorEastAsia" w:hAnsiTheme="minorHAnsi" w:cstheme="minorBidi"/>
                <w:color w:val="000000" w:themeColor="text1"/>
                <w:sz w:val="20"/>
                <w:szCs w:val="20"/>
              </w:rPr>
            </w:pPr>
            <w:r w:rsidRPr="1E5C0BEB">
              <w:rPr>
                <w:rFonts w:asciiTheme="minorHAnsi" w:eastAsiaTheme="minorEastAsia" w:hAnsiTheme="minorHAnsi" w:cstheme="minorBidi"/>
                <w:color w:val="000000" w:themeColor="text1"/>
                <w:sz w:val="20"/>
                <w:szCs w:val="20"/>
              </w:rPr>
              <w:t xml:space="preserve">An </w:t>
            </w:r>
            <w:r w:rsidRPr="1E5C0BEB">
              <w:rPr>
                <w:rFonts w:asciiTheme="minorHAnsi" w:eastAsiaTheme="minorEastAsia" w:hAnsiTheme="minorHAnsi" w:cstheme="minorBidi"/>
                <w:b/>
                <w:bCs/>
                <w:color w:val="000000" w:themeColor="text1"/>
                <w:sz w:val="20"/>
                <w:szCs w:val="20"/>
              </w:rPr>
              <w:t xml:space="preserve">incursion </w:t>
            </w:r>
            <w:r w:rsidRPr="1E5C0BEB">
              <w:rPr>
                <w:rFonts w:asciiTheme="minorHAnsi" w:eastAsiaTheme="minorEastAsia" w:hAnsiTheme="minorHAnsi" w:cstheme="minorBidi"/>
                <w:color w:val="000000" w:themeColor="text1"/>
                <w:sz w:val="20"/>
                <w:szCs w:val="20"/>
              </w:rPr>
              <w:t xml:space="preserve">describes an </w:t>
            </w:r>
            <w:r w:rsidR="001D3861" w:rsidRPr="006D05E2">
              <w:rPr>
                <w:rFonts w:asciiTheme="minorHAnsi" w:eastAsiaTheme="minorEastAsia" w:hAnsiTheme="minorHAnsi" w:cstheme="minorBidi"/>
                <w:b/>
                <w:bCs/>
                <w:color w:val="000000" w:themeColor="text1"/>
                <w:sz w:val="20"/>
                <w:szCs w:val="20"/>
              </w:rPr>
              <w:t>educational activity</w:t>
            </w:r>
            <w:r w:rsidR="001D3861" w:rsidRPr="006D05E2">
              <w:rPr>
                <w:rFonts w:asciiTheme="minorHAnsi" w:eastAsiaTheme="minorEastAsia" w:hAnsiTheme="minorHAnsi" w:cstheme="minorBidi"/>
                <w:color w:val="000000" w:themeColor="text1"/>
                <w:sz w:val="20"/>
                <w:szCs w:val="20"/>
              </w:rPr>
              <w:t xml:space="preserve"> where an </w:t>
            </w:r>
            <w:r w:rsidRPr="1E5C0BEB">
              <w:rPr>
                <w:rFonts w:asciiTheme="minorHAnsi" w:eastAsiaTheme="minorEastAsia" w:hAnsiTheme="minorHAnsi" w:cstheme="minorBidi"/>
                <w:color w:val="000000" w:themeColor="text1"/>
                <w:sz w:val="20"/>
                <w:szCs w:val="20"/>
              </w:rPr>
              <w:t xml:space="preserve">external service provider is invited into a school to deliver </w:t>
            </w:r>
            <w:r w:rsidR="001D3861" w:rsidRPr="006D05E2">
              <w:rPr>
                <w:rFonts w:asciiTheme="minorHAnsi" w:eastAsiaTheme="minorEastAsia" w:hAnsiTheme="minorHAnsi" w:cstheme="minorBidi"/>
                <w:color w:val="000000" w:themeColor="text1"/>
                <w:sz w:val="20"/>
                <w:szCs w:val="20"/>
              </w:rPr>
              <w:t>a learning experience</w:t>
            </w:r>
            <w:r w:rsidRPr="1E5C0BEB">
              <w:rPr>
                <w:rFonts w:asciiTheme="minorHAnsi" w:eastAsiaTheme="minorEastAsia" w:hAnsiTheme="minorHAnsi" w:cstheme="minorBidi"/>
                <w:color w:val="000000" w:themeColor="text1"/>
                <w:sz w:val="20"/>
                <w:szCs w:val="20"/>
              </w:rPr>
              <w:t> for students.</w:t>
            </w:r>
            <w:r w:rsidR="5F1F759C" w:rsidRPr="1E5C0BEB">
              <w:rPr>
                <w:rFonts w:asciiTheme="minorHAnsi" w:eastAsiaTheme="minorEastAsia" w:hAnsiTheme="minorHAnsi" w:cstheme="minorBidi"/>
                <w:color w:val="000000" w:themeColor="text1"/>
                <w:sz w:val="20"/>
                <w:szCs w:val="20"/>
              </w:rPr>
              <w:t xml:space="preserve"> </w:t>
            </w:r>
            <w:r w:rsidRPr="1E5C0BEB">
              <w:rPr>
                <w:rFonts w:asciiTheme="minorHAnsi" w:eastAsiaTheme="minorEastAsia" w:hAnsiTheme="minorHAnsi" w:cstheme="minorBidi"/>
                <w:color w:val="000000" w:themeColor="text1"/>
                <w:sz w:val="20"/>
                <w:szCs w:val="20"/>
              </w:rPr>
              <w:t xml:space="preserve">These experiences allow large groups of students to engage with industry without the logistical challenges of leaving the school </w:t>
            </w:r>
            <w:r w:rsidR="001D3861" w:rsidRPr="78E38F4A">
              <w:rPr>
                <w:rFonts w:asciiTheme="minorHAnsi" w:eastAsiaTheme="minorEastAsia" w:hAnsiTheme="minorHAnsi" w:cstheme="minorBidi"/>
                <w:color w:val="000000" w:themeColor="text1"/>
                <w:sz w:val="20"/>
                <w:szCs w:val="20"/>
              </w:rPr>
              <w:t>premises.</w:t>
            </w:r>
            <w:r w:rsidRPr="1E5C0BEB">
              <w:rPr>
                <w:rFonts w:asciiTheme="minorHAnsi" w:eastAsiaTheme="minorEastAsia" w:hAnsiTheme="minorHAnsi" w:cstheme="minorBidi"/>
                <w:color w:val="000000" w:themeColor="text1"/>
                <w:sz w:val="20"/>
                <w:szCs w:val="20"/>
              </w:rPr>
              <w:t xml:space="preserve"> Incursions provide valuable exposure to industry professionals and potential career pathways for students who may not otherwise access work experience.</w:t>
            </w:r>
          </w:p>
        </w:tc>
      </w:tr>
      <w:tr w:rsidR="007531D7" w:rsidRPr="007531D7" w14:paraId="11B3AC86" w14:textId="77777777" w:rsidTr="1E5C0BEB">
        <w:trPr>
          <w:trHeight w:val="300"/>
        </w:trPr>
        <w:tc>
          <w:tcPr>
            <w:tcW w:w="2955" w:type="dxa"/>
            <w:tcBorders>
              <w:top w:val="single" w:sz="4" w:space="0" w:color="auto"/>
              <w:bottom w:val="single" w:sz="4" w:space="0" w:color="auto"/>
            </w:tcBorders>
            <w:vAlign w:val="center"/>
          </w:tcPr>
          <w:p w14:paraId="621C13ED" w14:textId="0F2DDBE1" w:rsidR="007531D7" w:rsidRPr="007531D7" w:rsidRDefault="007531D7" w:rsidP="1E5C0BEB">
            <w:pPr>
              <w:jc w:val="center"/>
            </w:pPr>
            <w:r>
              <w:rPr>
                <w:noProof/>
              </w:rPr>
              <w:drawing>
                <wp:inline distT="0" distB="0" distL="0" distR="0" wp14:anchorId="45007D62" wp14:editId="137A9070">
                  <wp:extent cx="1675130" cy="1382233"/>
                  <wp:effectExtent l="0" t="0" r="1270" b="2540"/>
                  <wp:docPr id="1544318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94870" name="Picture 1559994870"/>
                          <pic:cNvPicPr/>
                        </pic:nvPicPr>
                        <pic:blipFill rotWithShape="1">
                          <a:blip r:embed="rId15" cstate="print">
                            <a:extLst>
                              <a:ext uri="{28A0092B-C50C-407E-A947-70E740481C1C}">
                                <a14:useLocalDpi xmlns:a14="http://schemas.microsoft.com/office/drawing/2010/main" val="0"/>
                              </a:ext>
                            </a:extLst>
                          </a:blip>
                          <a:srcRect l="27977" t="41564" r="25309" b="27585"/>
                          <a:stretch>
                            <a:fillRect/>
                          </a:stretch>
                        </pic:blipFill>
                        <pic:spPr bwMode="auto">
                          <a:xfrm>
                            <a:off x="0" y="0"/>
                            <a:ext cx="1711056" cy="1411877"/>
                          </a:xfrm>
                          <a:prstGeom prst="rect">
                            <a:avLst/>
                          </a:prstGeom>
                          <a:ln>
                            <a:noFill/>
                          </a:ln>
                          <a:extLst>
                            <a:ext uri="{53640926-AAD7-44D8-BBD7-CCE9431645EC}">
                              <a14:shadowObscured xmlns:a14="http://schemas.microsoft.com/office/drawing/2010/main"/>
                            </a:ext>
                          </a:extLst>
                        </pic:spPr>
                      </pic:pic>
                    </a:graphicData>
                  </a:graphic>
                </wp:inline>
              </w:drawing>
            </w:r>
          </w:p>
          <w:p w14:paraId="67B07CF7" w14:textId="1D6228F7" w:rsidR="007531D7" w:rsidRPr="007531D7" w:rsidRDefault="007531D7" w:rsidP="1E5C0BEB">
            <w:pPr>
              <w:jc w:val="center"/>
              <w:rPr>
                <w:sz w:val="12"/>
                <w:szCs w:val="12"/>
              </w:rPr>
            </w:pPr>
          </w:p>
        </w:tc>
        <w:tc>
          <w:tcPr>
            <w:tcW w:w="6060" w:type="dxa"/>
            <w:gridSpan w:val="2"/>
            <w:tcBorders>
              <w:top w:val="single" w:sz="4" w:space="0" w:color="auto"/>
              <w:bottom w:val="single" w:sz="4" w:space="0" w:color="auto"/>
            </w:tcBorders>
            <w:vAlign w:val="center"/>
          </w:tcPr>
          <w:p w14:paraId="0460D40D" w14:textId="0ED98B5E" w:rsidR="007531D7" w:rsidRPr="007531D7" w:rsidRDefault="007531D7" w:rsidP="0025268D">
            <w:pPr>
              <w:pStyle w:val="NormalWeb"/>
              <w:rPr>
                <w:rFonts w:asciiTheme="minorHAnsi" w:eastAsiaTheme="minorEastAsia" w:hAnsiTheme="minorHAnsi" w:cstheme="minorBidi"/>
                <w:color w:val="000000" w:themeColor="text1"/>
                <w:sz w:val="20"/>
                <w:szCs w:val="20"/>
              </w:rPr>
            </w:pPr>
            <w:r w:rsidRPr="007531D7">
              <w:rPr>
                <w:rFonts w:asciiTheme="minorHAnsi" w:eastAsiaTheme="minorEastAsia" w:hAnsiTheme="minorHAnsi" w:cstheme="minorBidi"/>
                <w:color w:val="000000" w:themeColor="text1"/>
                <w:sz w:val="20"/>
                <w:szCs w:val="20"/>
              </w:rPr>
              <w:t xml:space="preserve">An </w:t>
            </w:r>
            <w:r w:rsidRPr="007531D7">
              <w:rPr>
                <w:rFonts w:asciiTheme="minorHAnsi" w:eastAsiaTheme="minorEastAsia" w:hAnsiTheme="minorHAnsi" w:cstheme="minorBidi"/>
                <w:b/>
                <w:color w:val="000000" w:themeColor="text1"/>
                <w:sz w:val="20"/>
                <w:szCs w:val="20"/>
              </w:rPr>
              <w:t xml:space="preserve">excursion </w:t>
            </w:r>
            <w:r w:rsidRPr="007531D7">
              <w:rPr>
                <w:rFonts w:asciiTheme="minorHAnsi" w:eastAsiaTheme="minorEastAsia" w:hAnsiTheme="minorHAnsi" w:cstheme="minorBidi"/>
                <w:color w:val="000000" w:themeColor="text1"/>
                <w:sz w:val="20"/>
                <w:szCs w:val="20"/>
              </w:rPr>
              <w:t>describes an </w:t>
            </w:r>
            <w:r w:rsidRPr="007531D7">
              <w:rPr>
                <w:rStyle w:val="Strong"/>
                <w:rFonts w:asciiTheme="minorHAnsi" w:eastAsiaTheme="minorEastAsia" w:hAnsiTheme="minorHAnsi" w:cstheme="minorBidi"/>
                <w:color w:val="000000" w:themeColor="text1"/>
                <w:sz w:val="20"/>
                <w:szCs w:val="20"/>
              </w:rPr>
              <w:t>educational activity</w:t>
            </w:r>
            <w:r w:rsidRPr="007531D7">
              <w:rPr>
                <w:rFonts w:asciiTheme="minorHAnsi" w:eastAsiaTheme="minorEastAsia" w:hAnsiTheme="minorHAnsi" w:cstheme="minorBidi"/>
                <w:color w:val="000000" w:themeColor="text1"/>
                <w:sz w:val="20"/>
                <w:szCs w:val="20"/>
              </w:rPr>
              <w:t> that takes place out of the school, engaging students in authentic, real-world environments.</w:t>
            </w:r>
            <w:r w:rsidR="00813E49">
              <w:rPr>
                <w:rFonts w:asciiTheme="minorHAnsi" w:eastAsiaTheme="minorEastAsia" w:hAnsiTheme="minorHAnsi" w:cstheme="minorBidi"/>
                <w:color w:val="000000" w:themeColor="text1"/>
                <w:sz w:val="20"/>
                <w:szCs w:val="20"/>
              </w:rPr>
              <w:t xml:space="preserve"> </w:t>
            </w:r>
            <w:r w:rsidRPr="007531D7">
              <w:rPr>
                <w:rFonts w:asciiTheme="minorHAnsi" w:eastAsiaTheme="minorEastAsia" w:hAnsiTheme="minorHAnsi" w:cstheme="minorBidi"/>
                <w:color w:val="000000" w:themeColor="text1"/>
                <w:sz w:val="20"/>
                <w:szCs w:val="20"/>
              </w:rPr>
              <w:t>Students visit real-world manufacturing environments to observe and interact with industry professionals in context. Excursions offer a deeper level of immersion than incursions, allowing students to see workplaces in action, ask questions, and develop a more nuanced understanding of industry settings and roles.</w:t>
            </w:r>
          </w:p>
        </w:tc>
      </w:tr>
      <w:tr w:rsidR="007531D7" w:rsidRPr="007531D7" w14:paraId="6C624A04" w14:textId="77777777" w:rsidTr="1E5C0BEB">
        <w:trPr>
          <w:trHeight w:val="2381"/>
        </w:trPr>
        <w:tc>
          <w:tcPr>
            <w:tcW w:w="2955" w:type="dxa"/>
            <w:tcBorders>
              <w:top w:val="single" w:sz="4" w:space="0" w:color="auto"/>
              <w:bottom w:val="single" w:sz="4" w:space="0" w:color="auto"/>
            </w:tcBorders>
            <w:vAlign w:val="center"/>
          </w:tcPr>
          <w:p w14:paraId="739EAA3A" w14:textId="339090BF" w:rsidR="007531D7" w:rsidRPr="007B11C9" w:rsidRDefault="007B11C9" w:rsidP="007B11C9">
            <w:pPr>
              <w:jc w:val="center"/>
              <w:rPr>
                <w:rFonts w:eastAsiaTheme="minorEastAsia"/>
              </w:rPr>
            </w:pPr>
            <w:r>
              <w:rPr>
                <w:rFonts w:eastAsiaTheme="minorEastAsia"/>
                <w:noProof/>
              </w:rPr>
              <w:drawing>
                <wp:inline distT="0" distB="0" distL="0" distR="0" wp14:anchorId="530A5D66" wp14:editId="4C0DC04F">
                  <wp:extent cx="1739265" cy="1383030"/>
                  <wp:effectExtent l="0" t="0" r="635" b="1270"/>
                  <wp:docPr id="933023922" name="Picture 38" descr="A diagram of a work samp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23922" name="Picture 38" descr="A diagram of a work sampl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9265" cy="1383030"/>
                          </a:xfrm>
                          <a:prstGeom prst="rect">
                            <a:avLst/>
                          </a:prstGeom>
                        </pic:spPr>
                      </pic:pic>
                    </a:graphicData>
                  </a:graphic>
                </wp:inline>
              </w:drawing>
            </w:r>
          </w:p>
        </w:tc>
        <w:tc>
          <w:tcPr>
            <w:tcW w:w="6060" w:type="dxa"/>
            <w:gridSpan w:val="2"/>
            <w:tcBorders>
              <w:top w:val="single" w:sz="4" w:space="0" w:color="auto"/>
              <w:bottom w:val="single" w:sz="4" w:space="0" w:color="auto"/>
            </w:tcBorders>
            <w:vAlign w:val="center"/>
          </w:tcPr>
          <w:p w14:paraId="28F57A51" w14:textId="2897527B" w:rsidR="007531D7" w:rsidRPr="007531D7" w:rsidRDefault="007531D7" w:rsidP="0025268D">
            <w:pPr>
              <w:pStyle w:val="NormalWeb"/>
              <w:rPr>
                <w:rFonts w:asciiTheme="minorHAnsi" w:eastAsiaTheme="minorEastAsia" w:hAnsiTheme="minorHAnsi" w:cstheme="minorBidi"/>
                <w:color w:val="000000" w:themeColor="text1"/>
                <w:sz w:val="20"/>
                <w:szCs w:val="20"/>
              </w:rPr>
            </w:pPr>
            <w:r w:rsidRPr="007531D7">
              <w:rPr>
                <w:rFonts w:asciiTheme="minorHAnsi" w:eastAsiaTheme="minorEastAsia" w:hAnsiTheme="minorHAnsi" w:cstheme="minorBidi"/>
                <w:color w:val="000000" w:themeColor="text1"/>
                <w:sz w:val="20"/>
                <w:szCs w:val="20"/>
              </w:rPr>
              <w:t xml:space="preserve">A </w:t>
            </w:r>
            <w:r w:rsidR="00061322">
              <w:rPr>
                <w:rFonts w:asciiTheme="minorHAnsi" w:eastAsiaTheme="minorEastAsia" w:hAnsiTheme="minorHAnsi" w:cstheme="minorBidi"/>
                <w:b/>
                <w:color w:val="000000" w:themeColor="text1"/>
                <w:sz w:val="20"/>
                <w:szCs w:val="20"/>
              </w:rPr>
              <w:t>work sampling</w:t>
            </w:r>
            <w:r w:rsidRPr="007531D7">
              <w:rPr>
                <w:rFonts w:asciiTheme="minorHAnsi" w:eastAsiaTheme="minorEastAsia" w:hAnsiTheme="minorHAnsi" w:cstheme="minorBidi"/>
                <w:b/>
                <w:color w:val="000000" w:themeColor="text1"/>
                <w:sz w:val="20"/>
                <w:szCs w:val="20"/>
              </w:rPr>
              <w:t xml:space="preserve"> placement</w:t>
            </w:r>
            <w:r w:rsidRPr="007531D7">
              <w:rPr>
                <w:rFonts w:asciiTheme="minorHAnsi" w:eastAsiaTheme="minorEastAsia" w:hAnsiTheme="minorHAnsi" w:cstheme="minorBidi"/>
                <w:color w:val="000000" w:themeColor="text1"/>
                <w:sz w:val="20"/>
                <w:szCs w:val="20"/>
              </w:rPr>
              <w:t xml:space="preserve"> is an educational opportunity where an individual student </w:t>
            </w:r>
            <w:r w:rsidR="008B314A">
              <w:rPr>
                <w:rFonts w:asciiTheme="minorHAnsi" w:eastAsiaTheme="minorEastAsia" w:hAnsiTheme="minorHAnsi" w:cstheme="minorBidi"/>
                <w:color w:val="000000" w:themeColor="text1"/>
                <w:sz w:val="20"/>
                <w:szCs w:val="20"/>
              </w:rPr>
              <w:t>engages</w:t>
            </w:r>
            <w:r w:rsidRPr="007531D7">
              <w:rPr>
                <w:rFonts w:asciiTheme="minorHAnsi" w:eastAsiaTheme="minorEastAsia" w:hAnsiTheme="minorHAnsi" w:cstheme="minorBidi"/>
                <w:color w:val="000000" w:themeColor="text1"/>
                <w:sz w:val="20"/>
                <w:szCs w:val="20"/>
              </w:rPr>
              <w:t xml:space="preserve"> in personalised, hands-on work experience within a manufacturing business. These placements </w:t>
            </w:r>
            <w:r w:rsidR="00377021">
              <w:rPr>
                <w:rFonts w:asciiTheme="minorHAnsi" w:eastAsiaTheme="minorEastAsia" w:hAnsiTheme="minorHAnsi" w:cstheme="minorBidi"/>
                <w:color w:val="000000" w:themeColor="text1"/>
                <w:sz w:val="20"/>
                <w:szCs w:val="20"/>
              </w:rPr>
              <w:t>provide</w:t>
            </w:r>
            <w:r w:rsidRPr="007531D7">
              <w:rPr>
                <w:rFonts w:asciiTheme="minorHAnsi" w:eastAsiaTheme="minorEastAsia" w:hAnsiTheme="minorHAnsi" w:cstheme="minorBidi"/>
                <w:color w:val="000000" w:themeColor="text1"/>
                <w:sz w:val="20"/>
                <w:szCs w:val="20"/>
              </w:rPr>
              <w:t xml:space="preserve"> the most in-depth exposure, </w:t>
            </w:r>
            <w:r w:rsidR="00377021">
              <w:rPr>
                <w:rFonts w:asciiTheme="minorHAnsi" w:eastAsiaTheme="minorEastAsia" w:hAnsiTheme="minorHAnsi" w:cstheme="minorBidi"/>
                <w:color w:val="000000" w:themeColor="text1"/>
                <w:sz w:val="20"/>
                <w:szCs w:val="20"/>
              </w:rPr>
              <w:t>enabling</w:t>
            </w:r>
            <w:r w:rsidRPr="007531D7">
              <w:rPr>
                <w:rFonts w:asciiTheme="minorHAnsi" w:eastAsiaTheme="minorEastAsia" w:hAnsiTheme="minorHAnsi" w:cstheme="minorBidi"/>
                <w:color w:val="000000" w:themeColor="text1"/>
                <w:sz w:val="20"/>
                <w:szCs w:val="20"/>
              </w:rPr>
              <w:t xml:space="preserve"> students to apply their skills and knowledge, build confidence, and explore potential career pathways </w:t>
            </w:r>
            <w:r w:rsidR="00377021">
              <w:rPr>
                <w:rFonts w:asciiTheme="minorHAnsi" w:eastAsiaTheme="minorEastAsia" w:hAnsiTheme="minorHAnsi" w:cstheme="minorBidi"/>
                <w:color w:val="000000" w:themeColor="text1"/>
                <w:sz w:val="20"/>
                <w:szCs w:val="20"/>
              </w:rPr>
              <w:t>with</w:t>
            </w:r>
            <w:r w:rsidRPr="007531D7">
              <w:rPr>
                <w:rFonts w:asciiTheme="minorHAnsi" w:eastAsiaTheme="minorEastAsia" w:hAnsiTheme="minorHAnsi" w:cstheme="minorBidi"/>
                <w:color w:val="000000" w:themeColor="text1"/>
                <w:sz w:val="20"/>
                <w:szCs w:val="20"/>
              </w:rPr>
              <w:t xml:space="preserve"> the guidance of workplace mentors.</w:t>
            </w:r>
          </w:p>
        </w:tc>
      </w:tr>
    </w:tbl>
    <w:p w14:paraId="11BE7E6E" w14:textId="77777777" w:rsidR="007531D7" w:rsidRDefault="007531D7" w:rsidP="007531D7">
      <w:pPr>
        <w:spacing w:before="240"/>
      </w:pPr>
      <w:r>
        <w:t>Each work experience type contributes uniquely to the development of vocational capabilities and can be adapted to suit local contexts, resources, and student readiness. Schools may choose to implement one or more of these formats based on what is practical and meaningful for their learners and communities.</w:t>
      </w:r>
    </w:p>
    <w:p w14:paraId="056828A9" w14:textId="77777777" w:rsidR="00C30807" w:rsidRDefault="00C30807">
      <w:pPr>
        <w:rPr>
          <w:rFonts w:asciiTheme="majorHAnsi" w:eastAsiaTheme="majorEastAsia" w:hAnsiTheme="majorHAnsi" w:cstheme="majorBidi"/>
          <w:b/>
          <w:color w:val="0041CF" w:themeColor="text2"/>
          <w:sz w:val="48"/>
          <w:szCs w:val="40"/>
        </w:rPr>
      </w:pPr>
      <w:bookmarkStart w:id="4" w:name="_Toc2032500689"/>
      <w:r>
        <w:br w:type="page"/>
      </w:r>
    </w:p>
    <w:p w14:paraId="6B941076" w14:textId="6C86AB57" w:rsidR="00CC2D23" w:rsidRDefault="00CC2D23" w:rsidP="00CC2D23">
      <w:pPr>
        <w:pStyle w:val="Heading1"/>
      </w:pPr>
      <w:bookmarkStart w:id="5" w:name="_Toc207097931"/>
      <w:r>
        <w:lastRenderedPageBreak/>
        <w:t>Stakeholders</w:t>
      </w:r>
      <w:bookmarkEnd w:id="4"/>
      <w:bookmarkEnd w:id="5"/>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5"/>
        <w:gridCol w:w="2445"/>
        <w:gridCol w:w="2445"/>
        <w:gridCol w:w="2446"/>
      </w:tblGrid>
      <w:tr w:rsidR="00CC2D23" w14:paraId="077FFF11" w14:textId="77777777" w:rsidTr="00C30807">
        <w:trPr>
          <w:trHeight w:val="439"/>
        </w:trPr>
        <w:tc>
          <w:tcPr>
            <w:tcW w:w="2445" w:type="dxa"/>
            <w:shd w:val="clear" w:color="auto" w:fill="F9AB19"/>
            <w:vAlign w:val="center"/>
          </w:tcPr>
          <w:p w14:paraId="2A4869A4" w14:textId="77777777" w:rsidR="00CC2D23" w:rsidRDefault="00CC2D23">
            <w:pPr>
              <w:jc w:val="center"/>
              <w:rPr>
                <w:color w:val="0041CF" w:themeColor="text2"/>
              </w:rPr>
            </w:pPr>
            <w:r w:rsidRPr="36662219">
              <w:rPr>
                <w:color w:val="000000" w:themeColor="text1"/>
              </w:rPr>
              <w:t>Students</w:t>
            </w:r>
          </w:p>
        </w:tc>
        <w:tc>
          <w:tcPr>
            <w:tcW w:w="2445" w:type="dxa"/>
            <w:shd w:val="clear" w:color="auto" w:fill="070083"/>
            <w:vAlign w:val="center"/>
          </w:tcPr>
          <w:p w14:paraId="37098C46" w14:textId="77777777" w:rsidR="00CC2D23" w:rsidRDefault="00CC2D23">
            <w:pPr>
              <w:jc w:val="center"/>
              <w:rPr>
                <w:color w:val="0041CF" w:themeColor="text2"/>
              </w:rPr>
            </w:pPr>
            <w:r w:rsidRPr="00C30807">
              <w:rPr>
                <w:color w:val="FFFFFF" w:themeColor="background1"/>
              </w:rPr>
              <w:t>Industry</w:t>
            </w:r>
          </w:p>
        </w:tc>
        <w:tc>
          <w:tcPr>
            <w:tcW w:w="2445" w:type="dxa"/>
            <w:shd w:val="clear" w:color="auto" w:fill="F76602"/>
            <w:vAlign w:val="center"/>
          </w:tcPr>
          <w:p w14:paraId="04572F27" w14:textId="77777777" w:rsidR="00CC2D23" w:rsidRDefault="00CC2D23">
            <w:pPr>
              <w:jc w:val="center"/>
              <w:rPr>
                <w:color w:val="000000" w:themeColor="text1"/>
              </w:rPr>
            </w:pPr>
            <w:r w:rsidRPr="36662219">
              <w:rPr>
                <w:color w:val="000000" w:themeColor="text1"/>
              </w:rPr>
              <w:t>Teacher</w:t>
            </w:r>
          </w:p>
        </w:tc>
        <w:tc>
          <w:tcPr>
            <w:tcW w:w="2446" w:type="dxa"/>
            <w:shd w:val="clear" w:color="auto" w:fill="939598"/>
            <w:vAlign w:val="center"/>
          </w:tcPr>
          <w:p w14:paraId="1FB896DA" w14:textId="77777777" w:rsidR="00CC2D23" w:rsidRDefault="00CC2D23">
            <w:pPr>
              <w:jc w:val="center"/>
              <w:rPr>
                <w:color w:val="000000" w:themeColor="text1"/>
              </w:rPr>
            </w:pPr>
            <w:r w:rsidRPr="36662219">
              <w:rPr>
                <w:color w:val="000000" w:themeColor="text1"/>
              </w:rPr>
              <w:t>Family</w:t>
            </w:r>
          </w:p>
        </w:tc>
      </w:tr>
    </w:tbl>
    <w:p w14:paraId="5468E8CB" w14:textId="44354F58" w:rsidR="00CC2D23" w:rsidRDefault="00CC2D23" w:rsidP="00CC2D23">
      <w:pPr>
        <w:spacing w:before="160"/>
      </w:pPr>
      <w:r>
        <w:t>Effective work experience relies on collaboration between four key stakeholder groups: students, industry representatives, teachers, and families. Each group contributes distinct motivations, expectations, and forms of support that shape the success and relevance of the experience.</w:t>
      </w:r>
      <w:r w:rsidR="00756152">
        <w:t xml:space="preserve"> </w:t>
      </w:r>
      <w:r w:rsidR="00756152" w:rsidRPr="009F53F5">
        <w:t>By working together, these stakeholder groups create a shared learning environment that supports students’ transition from school to work, reinforces the value of vocational and applied education, and strengthens connections between schools, industry, and the broader community.</w:t>
      </w:r>
    </w:p>
    <w:p w14:paraId="57B7A7BC" w14:textId="77777777" w:rsidR="00CC2D23" w:rsidRDefault="00CC2D23" w:rsidP="00CC2D23">
      <w:pPr>
        <w:pStyle w:val="Heading3"/>
      </w:pPr>
      <w:r>
        <w:t>Students</w:t>
      </w:r>
    </w:p>
    <w:p w14:paraId="3BAAB808" w14:textId="77777777" w:rsidR="00CC2D23" w:rsidRDefault="00CC2D23" w:rsidP="00CC2D23">
      <w:r>
        <w:t>Students are the central participants in the work experience process. They seek meaningful, hands-on opportunities to explore career pathways, develop technical and employability skills, and build confidence in real-world settings. Work experience allows them to connect classroom learning with authentic industry contexts and to reflect on future career options.</w:t>
      </w:r>
    </w:p>
    <w:p w14:paraId="1F62D17E" w14:textId="77777777" w:rsidR="00CC2D23" w:rsidRDefault="00CC2D23" w:rsidP="00CC2D23">
      <w:pPr>
        <w:pStyle w:val="Heading3"/>
      </w:pPr>
      <w:r>
        <w:t>Industry Representatives</w:t>
      </w:r>
    </w:p>
    <w:p w14:paraId="549FDEAD" w14:textId="77777777" w:rsidR="00436CFB" w:rsidRDefault="00436CFB" w:rsidP="00436CFB">
      <w:r w:rsidRPr="00EA6A4D">
        <w:t>Industry plays a critical role in engaging with schools and shaping students’ understanding of the world of work. This includes hosting authentic workplace experiences that reflect real tools, practices, and expectations, as well as visiting schools as guest speakers or participating in classroom activities. These forms of engagement allow industry to promote manufacturing careers, support workforce development, and contribute to a pipeline of skilled, motivated future employees.</w:t>
      </w:r>
    </w:p>
    <w:p w14:paraId="2E2BDBF1" w14:textId="77777777" w:rsidR="00CC2D23" w:rsidRDefault="00CC2D23" w:rsidP="00CC2D23">
      <w:pPr>
        <w:pStyle w:val="Heading3"/>
      </w:pPr>
      <w:r>
        <w:t>Teachers</w:t>
      </w:r>
    </w:p>
    <w:p w14:paraId="63A16738" w14:textId="77777777" w:rsidR="00CC2D23" w:rsidRDefault="00CC2D23" w:rsidP="00CC2D23">
      <w:pPr>
        <w:rPr>
          <w:i/>
          <w:iCs/>
          <w:highlight w:val="yellow"/>
        </w:rPr>
      </w:pPr>
      <w:r>
        <w:t>Teachers</w:t>
      </w:r>
      <w:r w:rsidRPr="73AD5D4F">
        <w:rPr>
          <w:b/>
          <w:bCs/>
        </w:rPr>
        <w:t xml:space="preserve"> </w:t>
      </w:r>
      <w:r>
        <w:t xml:space="preserve">act as facilitators, preparing students for participation and ensuring </w:t>
      </w:r>
      <w:r w:rsidRPr="73AD5D4F">
        <w:t xml:space="preserve">alignment with the </w:t>
      </w:r>
      <w:hyperlink r:id="rId17">
        <w:r w:rsidRPr="73AD5D4F">
          <w:rPr>
            <w:rStyle w:val="Hyperlink"/>
          </w:rPr>
          <w:t>Engineering Skills 2024 syllabus.</w:t>
        </w:r>
      </w:hyperlink>
      <w:r w:rsidRPr="73AD5D4F">
        <w:t xml:space="preserve"> They play a key role in identifying students who are ready for industry exposure, liaising with partners, and connecting work experience with curriculum goals. Teachers also support student reflection and skill development before, during, and after work experience opportunities.</w:t>
      </w:r>
    </w:p>
    <w:p w14:paraId="4201B1CD" w14:textId="77777777" w:rsidR="00CC2D23" w:rsidRDefault="00CC2D23" w:rsidP="00CC2D23">
      <w:pPr>
        <w:pStyle w:val="Heading3"/>
      </w:pPr>
      <w:r>
        <w:t>Families</w:t>
      </w:r>
    </w:p>
    <w:p w14:paraId="59886087" w14:textId="77777777" w:rsidR="00EE4D08" w:rsidRPr="00EA6A4D" w:rsidRDefault="00EE4D08" w:rsidP="00EE4D08">
      <w:r w:rsidRPr="00EA6A4D">
        <w:t xml:space="preserve">Families play a vital role in supporting students’ engagement with work experience and broader career development. They encourage participation, assist with preparation, and help manage practical arrangements such as transport and permissions. Crucially, families also influence students’ career decision-making, with parents having the greatest influence on young people’s educational and occupational aspirations in Australia. </w:t>
      </w:r>
    </w:p>
    <w:p w14:paraId="0D6748D7" w14:textId="77777777" w:rsidR="00CC2D23" w:rsidRDefault="00CC2D23" w:rsidP="00CC2D23">
      <w:r>
        <w:br w:type="page"/>
      </w:r>
    </w:p>
    <w:p w14:paraId="4E621681" w14:textId="77777777" w:rsidR="00CC2D23" w:rsidRDefault="00CC2D23" w:rsidP="00CC2D23">
      <w:pPr>
        <w:pStyle w:val="Heading1"/>
      </w:pPr>
      <w:bookmarkStart w:id="6" w:name="_Toc1730726000"/>
      <w:bookmarkStart w:id="7" w:name="_Toc207097932"/>
      <w:r>
        <w:lastRenderedPageBreak/>
        <w:t>Work Experience in the Manufacturing Industry</w:t>
      </w:r>
      <w:bookmarkEnd w:id="6"/>
      <w:bookmarkEnd w:id="7"/>
    </w:p>
    <w:p w14:paraId="5BBEBDF4" w14:textId="77777777" w:rsidR="00C30807" w:rsidRDefault="00C30807" w:rsidP="00C30807">
      <w:r>
        <w:t>Work experience provides authentic, context-specific learning opportunities that help students make meaningful connections between classroom learning and the realities of the workplace. In the manufacturing industry, these experiences are particularly valuable as they allow students to observe and engage with the tools, processes, and workplace cultures that define careers in areas such as fitting and machining, metal fabrication, and advanced manufacturing.</w:t>
      </w:r>
    </w:p>
    <w:p w14:paraId="3F8A2A68" w14:textId="77777777" w:rsidR="00C30807" w:rsidRDefault="00C30807" w:rsidP="00C30807">
      <w:r>
        <w:t xml:space="preserve">This aligns directly with the </w:t>
      </w:r>
      <w:r w:rsidRPr="73AD5D4F">
        <w:rPr>
          <w:i/>
          <w:iCs/>
        </w:rPr>
        <w:t>Engineering Skills 2024</w:t>
      </w:r>
      <w:r>
        <w:t xml:space="preserve"> syllabus,</w:t>
      </w:r>
      <w:r w:rsidRPr="1439F6F0">
        <w:t xml:space="preserve"> an Applied Senior Subject grounded in practical, real-world contexts. In Unit A: Fitting and Machining, for example, students </w:t>
      </w:r>
      <w:r>
        <w:t>move beyond theoretical knowledge by engaging in</w:t>
      </w:r>
      <w:r w:rsidRPr="1439F6F0">
        <w:t xml:space="preserve"> hands-on production tasks such as manufacturing a drill gauge. They interpret technical drawings, operate machinery, and demonstrate production skills within an industry-aligned framework designed to reflect workplace expectations. Assessment tasks require students to demonstrate, interpret, select, and evaluate industry practices using multimodal formats</w:t>
      </w:r>
      <w:r>
        <w:t xml:space="preserve"> that simulate</w:t>
      </w:r>
      <w:r w:rsidRPr="1439F6F0">
        <w:t xml:space="preserve"> workplace projects</w:t>
      </w:r>
      <w:r>
        <w:t>.</w:t>
      </w:r>
    </w:p>
    <w:p w14:paraId="3289BFC8" w14:textId="77777777" w:rsidR="00C30807" w:rsidRDefault="00C30807" w:rsidP="00C30807">
      <w:r>
        <w:t>Work experience reinforces this applied approach by offering students the opportunity to observe and participate in authentic manufacturing environments. It provides opportunities not only to observe professional practices but also to participate in meaningful tasks where appropriate. Through this interaction, students deepen their understanding of the technical and collaborative demands of the workplace, develop awareness of industry standards and safety procedures, and strengthen the employability skills valued by employers.</w:t>
      </w:r>
    </w:p>
    <w:p w14:paraId="698F39FD" w14:textId="77777777" w:rsidR="00C30807" w:rsidRDefault="00C30807" w:rsidP="00C30807">
      <w:r>
        <w:t>These experiences also support the development of students’ professional identity, helping them to envision themselves in industry roles and understand the pathways available to them, whether through apprenticeships, further education, or direct employment. For many students, work experience offers vital exposure to opportunities in the manufacturing industry that they may not otherwise encounter.</w:t>
      </w:r>
    </w:p>
    <w:p w14:paraId="36B0930D" w14:textId="77777777" w:rsidR="00C30807" w:rsidRDefault="00C30807" w:rsidP="00C30807">
      <w:r>
        <w:t>Ultimately, work experience should support the development of knowledge for action. It enables students to transfer and apply their learning in real-world co</w:t>
      </w:r>
      <w:r w:rsidRPr="73AD5D4F">
        <w:rPr>
          <w:rFonts w:eastAsiaTheme="minorEastAsia"/>
        </w:rPr>
        <w:t>ntexts,</w:t>
      </w:r>
      <w:r>
        <w:t xml:space="preserve"> build confidence, and develop the capabilities needed to contribute meaningfully to the manufacturing workforce of the future.</w:t>
      </w:r>
    </w:p>
    <w:p w14:paraId="2BE247D2" w14:textId="77777777" w:rsidR="00CC2D23" w:rsidRDefault="00CC2D23" w:rsidP="00CC2D23">
      <w:r>
        <w:br w:type="page"/>
      </w:r>
    </w:p>
    <w:p w14:paraId="22EA1BA2" w14:textId="77777777" w:rsidR="00CC2D23" w:rsidRDefault="00CC2D23" w:rsidP="00CC2D23">
      <w:pPr>
        <w:pStyle w:val="Heading1"/>
      </w:pPr>
      <w:bookmarkStart w:id="8" w:name="_Toc1233956275"/>
      <w:bookmarkStart w:id="9" w:name="_Toc207097933"/>
      <w:r>
        <w:lastRenderedPageBreak/>
        <w:t>Quality Work Experience</w:t>
      </w:r>
      <w:bookmarkEnd w:id="8"/>
      <w:bookmarkEnd w:id="9"/>
      <w:r>
        <w:t xml:space="preserve"> </w:t>
      </w:r>
    </w:p>
    <w:p w14:paraId="0A32CF40" w14:textId="77777777" w:rsidR="00CC2D23" w:rsidRDefault="00CC2D23" w:rsidP="00CC2D23">
      <w:r>
        <w:t>Work experience plays a critical role in preparing students for future careers in manufacturing and vocational trades. But research shows that the quality of the experience is what matters most, not how long the placement is or whether its full-time or part-time.</w:t>
      </w:r>
    </w:p>
    <w:p w14:paraId="5A4582F8" w14:textId="77777777" w:rsidR="00CC2D23" w:rsidRDefault="00CC2D23" w:rsidP="00CC2D23">
      <w:r>
        <w:t>A national study by Smith, Ferns, and Russell (2019) found that high-quality work placements significantly boost student employability, particularly in areas like teamwork, professional conduct, confidence, and the ability to apply technical knowledge in real-world settings. This insight is especially important for employers, schools, and training providers aiming to make a genuine impact on young people entering the workforce.</w:t>
      </w:r>
    </w:p>
    <w:p w14:paraId="37BE5131" w14:textId="77777777" w:rsidR="00CC2D23" w:rsidRDefault="00CC2D23" w:rsidP="00CC2D23">
      <w:pPr>
        <w:pStyle w:val="Heading2"/>
      </w:pPr>
      <w:bookmarkStart w:id="10" w:name="_Toc806377432"/>
      <w:bookmarkStart w:id="11" w:name="_Toc207097934"/>
      <w:r>
        <w:t>What does high-quality work experience look like?</w:t>
      </w:r>
      <w:bookmarkEnd w:id="10"/>
      <w:bookmarkEnd w:id="11"/>
    </w:p>
    <w:p w14:paraId="1B3D8A43" w14:textId="77777777" w:rsidR="00CC2D23" w:rsidRDefault="00CC2D23" w:rsidP="00CC2D23">
      <w:r>
        <w:t>Whether your organisation can host a student for multiple weeks or just a few days, the following features can make a big difference:</w:t>
      </w:r>
    </w:p>
    <w:p w14:paraId="22EDEE6E" w14:textId="77777777" w:rsidR="00CC2D23" w:rsidRDefault="00CC2D23" w:rsidP="00CC2D23">
      <w:pPr>
        <w:pStyle w:val="Heading3"/>
        <w:rPr>
          <w:highlight w:val="yellow"/>
        </w:rPr>
      </w:pPr>
      <w:r>
        <w:t xml:space="preserve">Authentic tasks </w:t>
      </w:r>
    </w:p>
    <w:p w14:paraId="1CE0AD62" w14:textId="77777777" w:rsidR="00CC2D23" w:rsidRDefault="00CC2D23" w:rsidP="00CC2D23">
      <w:r>
        <w:t>Authentic tasks involve students in real, meaningful activities that reflect your workplace’s core functions. Even simple tasks can help students understand workplace routines, tools, and standards. The aim is to involve students in tasks that are meaningful and connected to your workplace’s core functions, rather than repetitive jobs that don’t contribute to their understanding of industry practices.</w:t>
      </w:r>
    </w:p>
    <w:p w14:paraId="72683DA6" w14:textId="77777777" w:rsidR="00CC2D23" w:rsidRDefault="00CC2D23" w:rsidP="00CC2D23">
      <w:pPr>
        <w:pStyle w:val="Heading3"/>
        <w:rPr>
          <w:b w:val="0"/>
          <w:bCs/>
        </w:rPr>
      </w:pPr>
      <w:r>
        <w:t>Integration with learning</w:t>
      </w:r>
    </w:p>
    <w:p w14:paraId="2411FA39" w14:textId="77777777" w:rsidR="00CC2D23" w:rsidRDefault="00CC2D23" w:rsidP="00CC2D23">
      <w:r>
        <w:t>Collaborate with teachers to connect what students do on-site with what they’re learning in class (e.g. using technical drawings, following procedures, applying safety practices).</w:t>
      </w:r>
    </w:p>
    <w:p w14:paraId="60B92C5B" w14:textId="77777777" w:rsidR="00CC2D23" w:rsidRDefault="00CC2D23" w:rsidP="00CC2D23">
      <w:pPr>
        <w:pStyle w:val="Heading3"/>
        <w:rPr>
          <w:b w:val="0"/>
          <w:bCs/>
        </w:rPr>
      </w:pPr>
      <w:r>
        <w:t>Support and supervision</w:t>
      </w:r>
    </w:p>
    <w:p w14:paraId="3AE77C1F" w14:textId="77777777" w:rsidR="00CC2D23" w:rsidRDefault="00CC2D23" w:rsidP="00CC2D23">
      <w:r>
        <w:t>Assign a point of contact or mentor who can guide the student, check in with them, and explain the purpose (the “why”) behind tasks to enhance learning.</w:t>
      </w:r>
    </w:p>
    <w:p w14:paraId="5D917BAA" w14:textId="77777777" w:rsidR="00CC2D23" w:rsidRDefault="00CC2D23" w:rsidP="00CC2D23">
      <w:pPr>
        <w:pStyle w:val="Heading3"/>
        <w:rPr>
          <w:b w:val="0"/>
          <w:bCs/>
        </w:rPr>
      </w:pPr>
      <w:r>
        <w:t>Preparation and reflection</w:t>
      </w:r>
    </w:p>
    <w:p w14:paraId="314210C2" w14:textId="77777777" w:rsidR="00CC2D23" w:rsidRDefault="00CC2D23" w:rsidP="00CC2D23">
      <w:r>
        <w:t>Students should be encouraged to arrive with clear expectations and to reflect on their experience and they’ve learned afterwards. Teachers play a critical role here through pre-placement briefings and post-placement debriefs.</w:t>
      </w:r>
    </w:p>
    <w:p w14:paraId="4E89C0D0" w14:textId="77777777" w:rsidR="00CC2D23" w:rsidRDefault="00CC2D23" w:rsidP="00CC2D23">
      <w:pPr>
        <w:pStyle w:val="Heading3"/>
        <w:rPr>
          <w:b w:val="0"/>
          <w:bCs/>
        </w:rPr>
      </w:pPr>
      <w:r>
        <w:t>Communication between school and host</w:t>
      </w:r>
    </w:p>
    <w:p w14:paraId="15B6B957" w14:textId="77777777" w:rsidR="00CC2D23" w:rsidRDefault="00CC2D23" w:rsidP="00CC2D23">
      <w:r>
        <w:t>Communication between teacher, student and host before the placement starts can help clarify goals, expectations, and student abilities.</w:t>
      </w:r>
    </w:p>
    <w:p w14:paraId="1DF106EA" w14:textId="77777777" w:rsidR="00CC2D23" w:rsidRDefault="00CC2D23" w:rsidP="00CC2D23">
      <w:pPr>
        <w:pStyle w:val="Heading2"/>
      </w:pPr>
      <w:bookmarkStart w:id="12" w:name="_Toc916951430"/>
      <w:bookmarkStart w:id="13" w:name="_Toc207097935"/>
      <w:r>
        <w:t>Why this Matters</w:t>
      </w:r>
      <w:bookmarkEnd w:id="12"/>
      <w:bookmarkEnd w:id="13"/>
    </w:p>
    <w:p w14:paraId="42A2FD59" w14:textId="77777777" w:rsidR="00CC2D23" w:rsidRDefault="00CC2D23" w:rsidP="00CC2D23">
      <w:r>
        <w:t>When work experience is purposeful, structures, and supported, students gain far more than technical skills, they build confidence, communication, career awareness, and a sense of belonging in industry.</w:t>
      </w:r>
    </w:p>
    <w:p w14:paraId="01DE1DF8" w14:textId="77777777" w:rsidR="00CC2D23" w:rsidRDefault="00CC2D23" w:rsidP="00CC2D23">
      <w:r>
        <w:lastRenderedPageBreak/>
        <w:t>When thoughtfully designed, even short-term placements can be impactful for stakeholders. This makes work experience accessible for a wider range of employers, including small workshops and busy businesses, without compromising impact.</w:t>
      </w:r>
    </w:p>
    <w:p w14:paraId="41307661" w14:textId="77777777" w:rsidR="00CC2D23" w:rsidRDefault="00CC2D23" w:rsidP="00CC2D23">
      <w:pPr>
        <w:pStyle w:val="Heading2"/>
      </w:pPr>
      <w:bookmarkStart w:id="14" w:name="_Toc493836004"/>
      <w:bookmarkStart w:id="15" w:name="_Toc207097936"/>
      <w:r>
        <w:t>Benefits for Stakeholders</w:t>
      </w:r>
      <w:bookmarkEnd w:id="14"/>
      <w:bookmarkEnd w:id="15"/>
    </w:p>
    <w:p w14:paraId="6887AE6A" w14:textId="08D9D52C" w:rsidR="009D2CB9" w:rsidRDefault="009D2CB9" w:rsidP="009D2CB9">
      <w:r w:rsidRPr="73AD5D4F">
        <w:rPr>
          <w:b/>
        </w:rPr>
        <w:t>For industry,</w:t>
      </w:r>
      <w:r>
        <w:t xml:space="preserve"> quality work </w:t>
      </w:r>
      <w:r w:rsidR="002D1D70">
        <w:t>sampling</w:t>
      </w:r>
      <w:r>
        <w:t xml:space="preserve"> placements are an opportunity to:</w:t>
      </w:r>
    </w:p>
    <w:p w14:paraId="383B1005" w14:textId="77777777" w:rsidR="009D2CB9" w:rsidRDefault="009D2CB9" w:rsidP="009D2CB9">
      <w:pPr>
        <w:pStyle w:val="ListParagraph"/>
        <w:numPr>
          <w:ilvl w:val="0"/>
          <w:numId w:val="14"/>
        </w:numPr>
        <w:spacing w:before="0" w:after="160" w:line="278" w:lineRule="auto"/>
      </w:pPr>
      <w:r w:rsidRPr="25EFF6AF">
        <w:t xml:space="preserve">Promote </w:t>
      </w:r>
      <w:r>
        <w:t>careers in manufacturing</w:t>
      </w:r>
      <w:r w:rsidRPr="25EFF6AF">
        <w:t xml:space="preserve"> to future talent</w:t>
      </w:r>
    </w:p>
    <w:p w14:paraId="4CE25ECA" w14:textId="77777777" w:rsidR="009D2CB9" w:rsidRDefault="009D2CB9" w:rsidP="009D2CB9">
      <w:pPr>
        <w:pStyle w:val="ListParagraph"/>
        <w:numPr>
          <w:ilvl w:val="0"/>
          <w:numId w:val="14"/>
        </w:numPr>
        <w:spacing w:before="0" w:after="160" w:line="278" w:lineRule="auto"/>
      </w:pPr>
      <w:r w:rsidRPr="25EFF6AF">
        <w:t xml:space="preserve">Shape work-ready employees who understand </w:t>
      </w:r>
      <w:r>
        <w:t>workplace</w:t>
      </w:r>
      <w:r w:rsidRPr="25EFF6AF">
        <w:t xml:space="preserve"> expectations</w:t>
      </w:r>
    </w:p>
    <w:p w14:paraId="235B5675" w14:textId="77777777" w:rsidR="009D2CB9" w:rsidRDefault="009D2CB9" w:rsidP="009D2CB9">
      <w:pPr>
        <w:pStyle w:val="ListParagraph"/>
        <w:numPr>
          <w:ilvl w:val="0"/>
          <w:numId w:val="14"/>
        </w:numPr>
        <w:spacing w:before="0" w:after="160" w:line="278" w:lineRule="auto"/>
      </w:pPr>
      <w:r w:rsidRPr="25EFF6AF">
        <w:t xml:space="preserve">Build </w:t>
      </w:r>
      <w:r>
        <w:t>ongoing partnerships</w:t>
      </w:r>
      <w:r w:rsidRPr="25EFF6AF">
        <w:t xml:space="preserve"> with local schools and training providers</w:t>
      </w:r>
    </w:p>
    <w:p w14:paraId="02108FA3" w14:textId="77777777" w:rsidR="009D2CB9" w:rsidRDefault="009D2CB9" w:rsidP="009D2CB9">
      <w:r w:rsidRPr="73AD5D4F">
        <w:rPr>
          <w:b/>
        </w:rPr>
        <w:t>For teachers and schools</w:t>
      </w:r>
      <w:r w:rsidRPr="25EFF6AF">
        <w:t>, it's a way to:</w:t>
      </w:r>
    </w:p>
    <w:p w14:paraId="50631E7B" w14:textId="77777777" w:rsidR="009D2CB9" w:rsidRDefault="009D2CB9" w:rsidP="009D2CB9">
      <w:pPr>
        <w:pStyle w:val="ListParagraph"/>
        <w:numPr>
          <w:ilvl w:val="0"/>
          <w:numId w:val="13"/>
        </w:numPr>
        <w:spacing w:before="0" w:after="160" w:line="278" w:lineRule="auto"/>
      </w:pPr>
      <w:r w:rsidRPr="25EFF6AF">
        <w:t xml:space="preserve">Bring the </w:t>
      </w:r>
      <w:r>
        <w:t>curric</w:t>
      </w:r>
      <w:r w:rsidRPr="25EFF6AF">
        <w:t>ulum to life</w:t>
      </w:r>
      <w:r>
        <w:t xml:space="preserve"> through real-world application</w:t>
      </w:r>
    </w:p>
    <w:p w14:paraId="05952C5B" w14:textId="77777777" w:rsidR="009D2CB9" w:rsidRDefault="009D2CB9" w:rsidP="009D2CB9">
      <w:pPr>
        <w:pStyle w:val="ListParagraph"/>
        <w:numPr>
          <w:ilvl w:val="0"/>
          <w:numId w:val="13"/>
        </w:numPr>
        <w:spacing w:before="0" w:after="160" w:line="278" w:lineRule="auto"/>
      </w:pPr>
      <w:r>
        <w:t>Support</w:t>
      </w:r>
      <w:r w:rsidRPr="25EFF6AF">
        <w:t xml:space="preserve"> students </w:t>
      </w:r>
      <w:r>
        <w:t>in exploring</w:t>
      </w:r>
      <w:r w:rsidRPr="25EFF6AF">
        <w:t xml:space="preserve"> career pathways</w:t>
      </w:r>
    </w:p>
    <w:p w14:paraId="46D3571B" w14:textId="77777777" w:rsidR="009D2CB9" w:rsidRDefault="009D2CB9" w:rsidP="009D2CB9">
      <w:pPr>
        <w:pStyle w:val="ListParagraph"/>
        <w:numPr>
          <w:ilvl w:val="0"/>
          <w:numId w:val="13"/>
        </w:numPr>
        <w:spacing w:before="0" w:after="160" w:line="278" w:lineRule="auto"/>
      </w:pPr>
      <w:r w:rsidRPr="25EFF6AF">
        <w:t xml:space="preserve">Strengthen </w:t>
      </w:r>
      <w:r>
        <w:t>school-industry-</w:t>
      </w:r>
      <w:r w:rsidRPr="25EFF6AF">
        <w:t>community partnerships</w:t>
      </w:r>
    </w:p>
    <w:p w14:paraId="34C17B8E" w14:textId="77777777" w:rsidR="009D2CB9" w:rsidRPr="00EA6A4D" w:rsidRDefault="009D2CB9" w:rsidP="009D2CB9">
      <w:pPr>
        <w:spacing w:before="0" w:after="160" w:line="278" w:lineRule="auto"/>
      </w:pPr>
      <w:r w:rsidRPr="00EA6A4D">
        <w:rPr>
          <w:b/>
          <w:bCs/>
        </w:rPr>
        <w:t xml:space="preserve">Students </w:t>
      </w:r>
      <w:r w:rsidRPr="00EA6A4D">
        <w:t>benefit by:</w:t>
      </w:r>
    </w:p>
    <w:p w14:paraId="7DADBAC4" w14:textId="77777777" w:rsidR="009D2CB9" w:rsidRPr="00EA6A4D" w:rsidRDefault="009D2CB9" w:rsidP="009D2CB9">
      <w:pPr>
        <w:pStyle w:val="ListParagraph"/>
        <w:numPr>
          <w:ilvl w:val="0"/>
          <w:numId w:val="36"/>
        </w:numPr>
        <w:spacing w:before="0" w:after="160" w:line="278" w:lineRule="auto"/>
      </w:pPr>
      <w:r w:rsidRPr="00EA6A4D">
        <w:t>Gaining a better understanding of work environments and employer expectations</w:t>
      </w:r>
    </w:p>
    <w:p w14:paraId="0CE2FCA6" w14:textId="77777777" w:rsidR="009D2CB9" w:rsidRPr="00EA6A4D" w:rsidRDefault="009D2CB9" w:rsidP="009D2CB9">
      <w:pPr>
        <w:pStyle w:val="ListParagraph"/>
        <w:numPr>
          <w:ilvl w:val="0"/>
          <w:numId w:val="36"/>
        </w:numPr>
        <w:spacing w:before="0" w:after="160" w:line="278" w:lineRule="auto"/>
      </w:pPr>
      <w:r w:rsidRPr="00EA6A4D">
        <w:t>Exploring potential career options first-hand</w:t>
      </w:r>
    </w:p>
    <w:p w14:paraId="7B032120" w14:textId="77777777" w:rsidR="009D2CB9" w:rsidRPr="00EA6A4D" w:rsidRDefault="009D2CB9" w:rsidP="009D2CB9">
      <w:pPr>
        <w:pStyle w:val="ListParagraph"/>
        <w:numPr>
          <w:ilvl w:val="0"/>
          <w:numId w:val="36"/>
        </w:numPr>
        <w:spacing w:before="0" w:after="160" w:line="278" w:lineRule="auto"/>
      </w:pPr>
      <w:r w:rsidRPr="00EA6A4D">
        <w:t>Discovering how school learning connects to work pathways</w:t>
      </w:r>
    </w:p>
    <w:p w14:paraId="421ACB00" w14:textId="77777777" w:rsidR="009D2CB9" w:rsidRPr="00EA6A4D" w:rsidRDefault="009D2CB9" w:rsidP="009D2CB9">
      <w:pPr>
        <w:pStyle w:val="ListParagraph"/>
        <w:numPr>
          <w:ilvl w:val="0"/>
          <w:numId w:val="36"/>
        </w:numPr>
        <w:spacing w:before="0" w:after="160" w:line="278" w:lineRule="auto"/>
      </w:pPr>
      <w:r w:rsidRPr="00EA6A4D">
        <w:t>Building work-related competencies and skills</w:t>
      </w:r>
    </w:p>
    <w:p w14:paraId="18EA9AF1" w14:textId="77777777" w:rsidR="009D2CB9" w:rsidRDefault="009D2CB9" w:rsidP="009D2CB9">
      <w:pPr>
        <w:pStyle w:val="ListParagraph"/>
        <w:numPr>
          <w:ilvl w:val="0"/>
          <w:numId w:val="36"/>
        </w:numPr>
        <w:spacing w:before="0" w:after="160" w:line="278" w:lineRule="auto"/>
      </w:pPr>
      <w:r w:rsidRPr="00EA6A4D">
        <w:t>‘Trying out’ workplaces before committing to an apprenticeship</w:t>
      </w:r>
    </w:p>
    <w:p w14:paraId="2D3C3011" w14:textId="77777777" w:rsidR="0046799E" w:rsidRPr="00705250" w:rsidRDefault="0046799E" w:rsidP="0046799E">
      <w:pPr>
        <w:spacing w:before="0" w:after="160" w:line="278" w:lineRule="auto"/>
      </w:pPr>
      <w:r w:rsidRPr="00705250">
        <w:rPr>
          <w:b/>
          <w:bCs/>
        </w:rPr>
        <w:t xml:space="preserve">Families </w:t>
      </w:r>
      <w:r w:rsidRPr="00705250">
        <w:t>benefit by:</w:t>
      </w:r>
    </w:p>
    <w:p w14:paraId="790CB737" w14:textId="4B48EDB7" w:rsidR="0046799E" w:rsidRPr="00705250" w:rsidRDefault="0046799E" w:rsidP="0046799E">
      <w:pPr>
        <w:pStyle w:val="ListParagraph"/>
        <w:numPr>
          <w:ilvl w:val="0"/>
          <w:numId w:val="37"/>
        </w:numPr>
        <w:spacing w:before="0" w:after="160" w:line="278" w:lineRule="auto"/>
      </w:pPr>
      <w:r w:rsidRPr="00705250">
        <w:t xml:space="preserve">Gaining a clearer understanding of what to expect from work </w:t>
      </w:r>
      <w:r w:rsidR="00357C17">
        <w:t>sampling placements</w:t>
      </w:r>
      <w:r w:rsidRPr="00705250">
        <w:t>, including the types of tasks their child may engaging in and the authentic real world learning opportunities is provides</w:t>
      </w:r>
    </w:p>
    <w:p w14:paraId="77DDBE46" w14:textId="77777777" w:rsidR="0046799E" w:rsidRPr="00705250" w:rsidRDefault="0046799E" w:rsidP="0046799E">
      <w:pPr>
        <w:pStyle w:val="ListParagraph"/>
        <w:numPr>
          <w:ilvl w:val="0"/>
          <w:numId w:val="37"/>
        </w:numPr>
        <w:spacing w:before="0" w:after="160" w:line="278" w:lineRule="auto"/>
      </w:pPr>
      <w:r w:rsidRPr="00705250">
        <w:t>Feeling more confident to support their child’s secondary education, career planning and decision-making about future pathways.</w:t>
      </w:r>
    </w:p>
    <w:p w14:paraId="2477C1D3" w14:textId="77777777" w:rsidR="00CC2D23" w:rsidRDefault="00CC2D23" w:rsidP="00CC2D23">
      <w:r>
        <w:t>By working together</w:t>
      </w:r>
      <w:r w:rsidRPr="25EFF6AF">
        <w:t>, schools and employers can offer young people something more than a one-off visit, they can offer a genuine window into a working life, and in doing so, help grow a confident, skilled and motivated future workforce.</w:t>
      </w:r>
    </w:p>
    <w:p w14:paraId="21538FE0" w14:textId="77777777" w:rsidR="00CC2D23" w:rsidRDefault="00CC2D23" w:rsidP="1E5C0BEB">
      <w:pPr>
        <w:rPr>
          <w:rFonts w:eastAsiaTheme="minorEastAsia"/>
        </w:rPr>
      </w:pPr>
      <w:r w:rsidRPr="1E5C0BEB">
        <w:rPr>
          <w:rFonts w:eastAsiaTheme="minorEastAsia"/>
          <w:b/>
          <w:bCs/>
        </w:rPr>
        <w:t>Reference:</w:t>
      </w:r>
    </w:p>
    <w:p w14:paraId="1DC33E26" w14:textId="77777777" w:rsidR="00CC2D23" w:rsidRDefault="00CC2D23" w:rsidP="1E5C0BEB">
      <w:pPr>
        <w:ind w:left="720" w:hanging="720"/>
        <w:rPr>
          <w:rFonts w:eastAsiaTheme="minorEastAsia"/>
          <w:sz w:val="18"/>
          <w:szCs w:val="18"/>
        </w:rPr>
      </w:pPr>
      <w:r w:rsidRPr="1E5C0BEB">
        <w:rPr>
          <w:rFonts w:eastAsiaTheme="minorEastAsia"/>
          <w:sz w:val="18"/>
          <w:szCs w:val="18"/>
        </w:rPr>
        <w:t xml:space="preserve">Smith, C., Ferns, S., &amp; Russell, L. (2019). Placement quality has a greater impact on employability than placement structure or duration. </w:t>
      </w:r>
      <w:r w:rsidRPr="1E5C0BEB">
        <w:rPr>
          <w:rFonts w:eastAsiaTheme="minorEastAsia"/>
          <w:i/>
          <w:iCs/>
          <w:sz w:val="18"/>
          <w:szCs w:val="18"/>
        </w:rPr>
        <w:t>International Journal of Work-Integrated Learning, 20</w:t>
      </w:r>
      <w:r w:rsidRPr="1E5C0BEB">
        <w:rPr>
          <w:rFonts w:eastAsiaTheme="minorEastAsia"/>
          <w:sz w:val="18"/>
          <w:szCs w:val="18"/>
        </w:rPr>
        <w:t xml:space="preserve">(1), 15–29. </w:t>
      </w:r>
      <w:hyperlink r:id="rId18">
        <w:r w:rsidRPr="1E5C0BEB">
          <w:rPr>
            <w:rStyle w:val="Hyperlink"/>
            <w:rFonts w:eastAsiaTheme="minorEastAsia"/>
            <w:sz w:val="18"/>
            <w:szCs w:val="18"/>
          </w:rPr>
          <w:t>https://www.ijwil.org/files/IJWIL_20_1_15_29.pdf</w:t>
        </w:r>
      </w:hyperlink>
      <w:r w:rsidRPr="1E5C0BEB">
        <w:rPr>
          <w:rFonts w:eastAsiaTheme="minorEastAsia"/>
          <w:sz w:val="18"/>
          <w:szCs w:val="18"/>
          <w:u w:val="single"/>
        </w:rPr>
        <w:t xml:space="preserve"> </w:t>
      </w:r>
    </w:p>
    <w:p w14:paraId="6633ED00" w14:textId="77777777" w:rsidR="00CC2D23" w:rsidRPr="00335937" w:rsidRDefault="00CC2D23" w:rsidP="00CC2D23">
      <w:r>
        <w:br w:type="page"/>
      </w:r>
    </w:p>
    <w:p w14:paraId="711817DA" w14:textId="64B714DC" w:rsidR="00CC2D23" w:rsidRPr="00335937" w:rsidRDefault="00CC2D23" w:rsidP="00CC2D23">
      <w:pPr>
        <w:pStyle w:val="Heading1"/>
      </w:pPr>
      <w:bookmarkStart w:id="16" w:name="_Toc519550318"/>
      <w:bookmarkStart w:id="17" w:name="_Toc207097937"/>
      <w:r>
        <w:lastRenderedPageBreak/>
        <w:t xml:space="preserve">Work Experience Context Unit </w:t>
      </w:r>
      <w:r w:rsidR="00053E13">
        <w:t>A</w:t>
      </w:r>
      <w:r>
        <w:t>:</w:t>
      </w:r>
      <w:bookmarkEnd w:id="16"/>
      <w:r w:rsidR="00053E13">
        <w:t xml:space="preserve"> Fitting and Machining</w:t>
      </w:r>
      <w:bookmarkEnd w:id="17"/>
    </w:p>
    <w:p w14:paraId="7D3448AB" w14:textId="3ADD938B" w:rsidR="00CC2D23" w:rsidRPr="00335937" w:rsidRDefault="00C30807" w:rsidP="00CC2D23">
      <w:r>
        <w:t>Students undertaking Unit A may participate in work experience at different stages of their learning journey, some early in the unit while developing skills, others later when they are already confident in operating a range of tools and equipment. Regardless of timing, work experience provides a vital bridge between school-based learning and the world of work, supporting the applied nature of the Engineering Skills 2024 syllabus. It enables students to see how industry practices and production processes are enacted in authentic contexts and reinforces the syllabus’s emphasis on knowledge for action.</w:t>
      </w:r>
    </w:p>
    <w:p w14:paraId="59D4B5F7" w14:textId="431C971A" w:rsidR="00CC2D23" w:rsidRPr="00335937" w:rsidRDefault="00CC2D23" w:rsidP="00CC2D23">
      <w:pPr>
        <w:pStyle w:val="Heading2"/>
      </w:pPr>
      <w:bookmarkStart w:id="18" w:name="_Toc1545500395"/>
      <w:bookmarkStart w:id="19" w:name="_Toc207097938"/>
      <w:r>
        <w:t xml:space="preserve">Unit </w:t>
      </w:r>
      <w:r w:rsidR="00C30807">
        <w:t>A</w:t>
      </w:r>
      <w:r>
        <w:t xml:space="preserve">: </w:t>
      </w:r>
      <w:bookmarkEnd w:id="18"/>
      <w:r w:rsidR="00C30807">
        <w:t>Fitting and Machining</w:t>
      </w:r>
      <w:bookmarkEnd w:id="19"/>
    </w:p>
    <w:p w14:paraId="7D8B1F88" w14:textId="77777777" w:rsidR="00C30807" w:rsidRPr="00335937" w:rsidRDefault="00C30807" w:rsidP="00C30807">
      <w:r w:rsidRPr="73AD5D4F">
        <w:rPr>
          <w:lang w:val="en-US"/>
        </w:rPr>
        <w:t xml:space="preserve">In this unit, students demonstrate fitting and machining fundamental ways of working. They use tools, machinery and equipment safely and </w:t>
      </w:r>
      <w:proofErr w:type="spellStart"/>
      <w:r w:rsidRPr="73AD5D4F">
        <w:rPr>
          <w:lang w:val="en-US"/>
        </w:rPr>
        <w:t>recognise</w:t>
      </w:r>
      <w:proofErr w:type="spellEnd"/>
      <w:r w:rsidRPr="73AD5D4F">
        <w:rPr>
          <w:lang w:val="en-US"/>
        </w:rPr>
        <w:t xml:space="preserve"> that products are manufactured,</w:t>
      </w:r>
      <w:r>
        <w:br/>
      </w:r>
      <w:r w:rsidRPr="73AD5D4F">
        <w:rPr>
          <w:lang w:val="en-US"/>
        </w:rPr>
        <w:t>maintained and repaired using drawings and technical information that detail the expected quality standards of the final product, e.g. size, type and grade of metal, tolerances, fits, finish and joints. Students evaluate, make decisions about and adapt production plans, skills and procedures, and products with the knowledge that the quality of products depends on customer expectations of value, which affects industry production processes.</w:t>
      </w:r>
    </w:p>
    <w:p w14:paraId="5D45AA3A" w14:textId="77777777" w:rsidR="00C30807" w:rsidRPr="00335937" w:rsidRDefault="00C30807" w:rsidP="00C30807">
      <w:r w:rsidRPr="73AD5D4F">
        <w:rPr>
          <w:lang w:val="en-US"/>
        </w:rPr>
        <w:t>By the end of this unit, students should be able to:</w:t>
      </w:r>
    </w:p>
    <w:p w14:paraId="54A05CA5" w14:textId="77777777" w:rsidR="00C30807" w:rsidRPr="00335937" w:rsidRDefault="00C30807" w:rsidP="00C30807">
      <w:pPr>
        <w:pStyle w:val="ListParagraph"/>
        <w:numPr>
          <w:ilvl w:val="0"/>
          <w:numId w:val="15"/>
        </w:numPr>
        <w:spacing w:before="0" w:after="160" w:line="278" w:lineRule="auto"/>
      </w:pPr>
      <w:r w:rsidRPr="73AD5D4F">
        <w:rPr>
          <w:lang w:val="en-US"/>
        </w:rPr>
        <w:t>Demonstrate fitting and machining industry practices, and production skills and procedures.</w:t>
      </w:r>
    </w:p>
    <w:p w14:paraId="270EFD29" w14:textId="77777777" w:rsidR="00C30807" w:rsidRPr="00335937" w:rsidRDefault="00C30807" w:rsidP="00C30807">
      <w:pPr>
        <w:pStyle w:val="ListParagraph"/>
        <w:numPr>
          <w:ilvl w:val="0"/>
          <w:numId w:val="15"/>
        </w:numPr>
        <w:spacing w:before="0" w:after="160" w:line="278" w:lineRule="auto"/>
      </w:pPr>
      <w:r w:rsidRPr="73AD5D4F">
        <w:rPr>
          <w:lang w:val="en-US"/>
        </w:rPr>
        <w:t>Interpret fitting and machining drawings and technical information.</w:t>
      </w:r>
    </w:p>
    <w:p w14:paraId="0512D1DC" w14:textId="77777777" w:rsidR="00C30807" w:rsidRPr="00335937" w:rsidRDefault="00C30807" w:rsidP="00C30807">
      <w:pPr>
        <w:pStyle w:val="ListParagraph"/>
        <w:numPr>
          <w:ilvl w:val="0"/>
          <w:numId w:val="15"/>
        </w:numPr>
        <w:spacing w:before="0" w:after="160" w:line="278" w:lineRule="auto"/>
      </w:pPr>
      <w:r w:rsidRPr="73AD5D4F">
        <w:rPr>
          <w:lang w:val="en-US"/>
        </w:rPr>
        <w:t>Select fitting and machining industry practices, and production skills and procedures.</w:t>
      </w:r>
    </w:p>
    <w:p w14:paraId="3E098EBB" w14:textId="77777777" w:rsidR="00C30807" w:rsidRPr="00335937" w:rsidRDefault="00C30807" w:rsidP="00C30807">
      <w:pPr>
        <w:pStyle w:val="ListParagraph"/>
        <w:numPr>
          <w:ilvl w:val="0"/>
          <w:numId w:val="15"/>
        </w:numPr>
        <w:spacing w:before="0" w:after="160" w:line="278" w:lineRule="auto"/>
      </w:pPr>
      <w:r w:rsidRPr="73AD5D4F">
        <w:rPr>
          <w:lang w:val="en-US"/>
        </w:rPr>
        <w:t>Sequence fitting and machining production processes.</w:t>
      </w:r>
    </w:p>
    <w:p w14:paraId="0FB5836A" w14:textId="77777777" w:rsidR="00C30807" w:rsidRPr="00335937" w:rsidRDefault="00C30807" w:rsidP="00C30807">
      <w:pPr>
        <w:pStyle w:val="ListParagraph"/>
        <w:numPr>
          <w:ilvl w:val="0"/>
          <w:numId w:val="15"/>
        </w:numPr>
        <w:spacing w:before="0" w:after="160" w:line="278" w:lineRule="auto"/>
      </w:pPr>
      <w:r w:rsidRPr="73AD5D4F">
        <w:rPr>
          <w:lang w:val="en-US"/>
        </w:rPr>
        <w:t>Evaluate fitting and machining production skills and procedures, and products.</w:t>
      </w:r>
    </w:p>
    <w:p w14:paraId="417F2711" w14:textId="77777777" w:rsidR="00C30807" w:rsidRPr="00335937" w:rsidRDefault="00C30807" w:rsidP="00C30807">
      <w:pPr>
        <w:pStyle w:val="ListParagraph"/>
        <w:numPr>
          <w:ilvl w:val="0"/>
          <w:numId w:val="15"/>
        </w:numPr>
        <w:spacing w:before="0" w:after="160" w:line="278" w:lineRule="auto"/>
      </w:pPr>
      <w:r w:rsidRPr="73AD5D4F">
        <w:rPr>
          <w:lang w:val="en-US"/>
        </w:rPr>
        <w:t>Adapt fitting and machining production plans, skills and procedures.</w:t>
      </w:r>
    </w:p>
    <w:p w14:paraId="208307F9" w14:textId="77777777" w:rsidR="00CC2D23" w:rsidRPr="00335937" w:rsidRDefault="00CC2D23" w:rsidP="00CC2D23">
      <w:r>
        <w:br w:type="page"/>
      </w:r>
    </w:p>
    <w:p w14:paraId="5DD59932" w14:textId="77777777" w:rsidR="00CC2D23" w:rsidRPr="00335937" w:rsidRDefault="00CC2D23" w:rsidP="00CC2D23">
      <w:pPr>
        <w:pStyle w:val="Heading1"/>
      </w:pPr>
      <w:bookmarkStart w:id="20" w:name="_Toc578754590"/>
      <w:bookmarkStart w:id="21" w:name="_Toc207097939"/>
      <w:r>
        <w:lastRenderedPageBreak/>
        <w:t>Types of Work Experience</w:t>
      </w:r>
      <w:bookmarkEnd w:id="20"/>
      <w:bookmarkEnd w:id="21"/>
    </w:p>
    <w:p w14:paraId="666306C7" w14:textId="4097A575" w:rsidR="00CC2D23" w:rsidRPr="00335937" w:rsidRDefault="3D7DC284" w:rsidP="00CC2D23">
      <w:r>
        <w:t xml:space="preserve">Three </w:t>
      </w:r>
      <w:r w:rsidR="00CC2D23">
        <w:t xml:space="preserve">categories of work experience have been identified and included as part of the Work Experience Framework for Unit </w:t>
      </w:r>
      <w:r w:rsidR="00053E13">
        <w:t>A</w:t>
      </w:r>
      <w:r w:rsidR="00CC2D23">
        <w:t xml:space="preserve">: </w:t>
      </w:r>
      <w:r w:rsidR="00053E13">
        <w:t>Fitting and Machining</w:t>
      </w:r>
      <w:r w:rsidR="00CC2D23">
        <w:t>. These are: Incursions, Excursions</w:t>
      </w:r>
      <w:r w:rsidR="00053E13">
        <w:t xml:space="preserve"> </w:t>
      </w:r>
      <w:r w:rsidR="00CC2D23">
        <w:t xml:space="preserve">and </w:t>
      </w:r>
      <w:r w:rsidR="002A51C2">
        <w:t>Work Sampling</w:t>
      </w:r>
      <w:r w:rsidR="00CC2D23">
        <w:t xml:space="preserve">. </w:t>
      </w:r>
    </w:p>
    <w:tbl>
      <w:tblPr>
        <w:tblStyle w:val="TableGrid"/>
        <w:tblW w:w="0" w:type="auto"/>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66"/>
        <w:gridCol w:w="3166"/>
        <w:gridCol w:w="3166"/>
      </w:tblGrid>
      <w:tr w:rsidR="00C30807" w14:paraId="70212B48" w14:textId="77777777" w:rsidTr="1E5C0BEB">
        <w:trPr>
          <w:trHeight w:val="2580"/>
        </w:trPr>
        <w:tc>
          <w:tcPr>
            <w:tcW w:w="3166" w:type="dxa"/>
            <w:vAlign w:val="center"/>
          </w:tcPr>
          <w:p w14:paraId="0007E48D" w14:textId="77777777" w:rsidR="00C30807" w:rsidRDefault="00C30807">
            <w:pPr>
              <w:jc w:val="center"/>
            </w:pPr>
            <w:r>
              <w:rPr>
                <w:noProof/>
              </w:rPr>
              <w:drawing>
                <wp:inline distT="0" distB="0" distL="0" distR="0" wp14:anchorId="23178588" wp14:editId="0DEE8BEC">
                  <wp:extent cx="1609785" cy="1424763"/>
                  <wp:effectExtent l="0" t="0" r="3175" b="0"/>
                  <wp:docPr id="984840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94870" name="Picture 1559994870"/>
                          <pic:cNvPicPr/>
                        </pic:nvPicPr>
                        <pic:blipFill rotWithShape="1">
                          <a:blip r:embed="rId15" cstate="print">
                            <a:extLst>
                              <a:ext uri="{28A0092B-C50C-407E-A947-70E740481C1C}">
                                <a14:useLocalDpi xmlns:a14="http://schemas.microsoft.com/office/drawing/2010/main" val="0"/>
                              </a:ext>
                            </a:extLst>
                          </a:blip>
                          <a:srcRect l="27605" t="7457" r="25681" b="59451"/>
                          <a:stretch>
                            <a:fillRect/>
                          </a:stretch>
                        </pic:blipFill>
                        <pic:spPr bwMode="auto">
                          <a:xfrm>
                            <a:off x="0" y="0"/>
                            <a:ext cx="1662485" cy="1471406"/>
                          </a:xfrm>
                          <a:prstGeom prst="rect">
                            <a:avLst/>
                          </a:prstGeom>
                          <a:ln>
                            <a:noFill/>
                          </a:ln>
                          <a:extLst>
                            <a:ext uri="{53640926-AAD7-44D8-BBD7-CCE9431645EC}">
                              <a14:shadowObscured xmlns:a14="http://schemas.microsoft.com/office/drawing/2010/main"/>
                            </a:ext>
                          </a:extLst>
                        </pic:spPr>
                      </pic:pic>
                    </a:graphicData>
                  </a:graphic>
                </wp:inline>
              </w:drawing>
            </w:r>
          </w:p>
        </w:tc>
        <w:tc>
          <w:tcPr>
            <w:tcW w:w="3166" w:type="dxa"/>
            <w:vAlign w:val="center"/>
          </w:tcPr>
          <w:p w14:paraId="49D7AA0C" w14:textId="5158AAFD" w:rsidR="00C30807" w:rsidRDefault="005B3908">
            <w:pPr>
              <w:jc w:val="center"/>
            </w:pPr>
            <w:r>
              <w:rPr>
                <w:noProof/>
              </w:rPr>
              <w:drawing>
                <wp:inline distT="0" distB="0" distL="0" distR="0" wp14:anchorId="51A49855" wp14:editId="76DE7971">
                  <wp:extent cx="1688840" cy="1543420"/>
                  <wp:effectExtent l="0" t="0" r="635" b="6350"/>
                  <wp:docPr id="1949452190" name="Picture 151" descr="A diagram of different types of compon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570245" name="Picture 151" descr="A diagram of different types of components&#10;&#10;AI-generated content may be incorrect."/>
                          <pic:cNvPicPr/>
                        </pic:nvPicPr>
                        <pic:blipFill rotWithShape="1">
                          <a:blip r:embed="rId19" cstate="print">
                            <a:extLst>
                              <a:ext uri="{28A0092B-C50C-407E-A947-70E740481C1C}">
                                <a14:useLocalDpi xmlns:a14="http://schemas.microsoft.com/office/drawing/2010/main" val="0"/>
                              </a:ext>
                            </a:extLst>
                          </a:blip>
                          <a:srcRect l="30114" t="33110" r="25520" b="34437"/>
                          <a:stretch/>
                        </pic:blipFill>
                        <pic:spPr bwMode="auto">
                          <a:xfrm>
                            <a:off x="0" y="0"/>
                            <a:ext cx="1727796" cy="1579022"/>
                          </a:xfrm>
                          <a:prstGeom prst="rect">
                            <a:avLst/>
                          </a:prstGeom>
                          <a:ln>
                            <a:noFill/>
                          </a:ln>
                          <a:extLst>
                            <a:ext uri="{53640926-AAD7-44D8-BBD7-CCE9431645EC}">
                              <a14:shadowObscured xmlns:a14="http://schemas.microsoft.com/office/drawing/2010/main"/>
                            </a:ext>
                          </a:extLst>
                        </pic:spPr>
                      </pic:pic>
                    </a:graphicData>
                  </a:graphic>
                </wp:inline>
              </w:drawing>
            </w:r>
          </w:p>
        </w:tc>
        <w:tc>
          <w:tcPr>
            <w:tcW w:w="3166" w:type="dxa"/>
            <w:vAlign w:val="center"/>
          </w:tcPr>
          <w:p w14:paraId="2534A816" w14:textId="0E619D94" w:rsidR="00C30807" w:rsidRDefault="00357C17" w:rsidP="1E5C0BEB">
            <w:pPr>
              <w:jc w:val="center"/>
              <w:rPr>
                <w:noProof/>
              </w:rPr>
            </w:pPr>
            <w:r>
              <w:rPr>
                <w:noProof/>
              </w:rPr>
              <w:drawing>
                <wp:inline distT="0" distB="0" distL="0" distR="0" wp14:anchorId="51E6EDB0" wp14:editId="3AAC5E1A">
                  <wp:extent cx="1873250" cy="1489710"/>
                  <wp:effectExtent l="0" t="0" r="6350" b="0"/>
                  <wp:docPr id="193724071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240714" name="Picture 193724071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73250" cy="1489710"/>
                          </a:xfrm>
                          <a:prstGeom prst="rect">
                            <a:avLst/>
                          </a:prstGeom>
                        </pic:spPr>
                      </pic:pic>
                    </a:graphicData>
                  </a:graphic>
                </wp:inline>
              </w:drawing>
            </w:r>
          </w:p>
        </w:tc>
      </w:tr>
    </w:tbl>
    <w:p w14:paraId="43865A73" w14:textId="77777777" w:rsidR="00CC2D23" w:rsidRPr="00335937" w:rsidRDefault="00CC2D23" w:rsidP="00CC2D23"/>
    <w:p w14:paraId="6AC14130" w14:textId="4B469EA3" w:rsidR="6D721723" w:rsidRDefault="6D721723">
      <w:r>
        <w:br w:type="page"/>
      </w:r>
    </w:p>
    <w:p w14:paraId="1448B9D5" w14:textId="77777777" w:rsidR="00CC2D23" w:rsidRPr="00335937" w:rsidRDefault="00CC2D23" w:rsidP="00CC2D23">
      <w:pPr>
        <w:pStyle w:val="Heading2"/>
      </w:pPr>
      <w:bookmarkStart w:id="22" w:name="_Toc397956812"/>
      <w:bookmarkStart w:id="23" w:name="_Toc207097940"/>
      <w:r>
        <w:lastRenderedPageBreak/>
        <w:t>Incursions</w:t>
      </w:r>
      <w:bookmarkEnd w:id="22"/>
      <w:bookmarkEnd w:id="23"/>
    </w:p>
    <w:p w14:paraId="450DE1DE" w14:textId="77777777" w:rsidR="00CC2D23" w:rsidRPr="00335937" w:rsidRDefault="00CC2D23" w:rsidP="00CC2D23">
      <w:pPr>
        <w:rPr>
          <w:rFonts w:eastAsiaTheme="minorEastAsia"/>
        </w:rPr>
      </w:pPr>
      <w:r>
        <w:rPr>
          <w:noProof/>
        </w:rPr>
        <w:drawing>
          <wp:inline distT="0" distB="0" distL="0" distR="0" wp14:anchorId="3B647655" wp14:editId="181C6150">
            <wp:extent cx="2690838" cy="2010717"/>
            <wp:effectExtent l="0" t="0" r="0" b="0"/>
            <wp:docPr id="1366088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94870" name="Picture 1559994870"/>
                    <pic:cNvPicPr/>
                  </pic:nvPicPr>
                  <pic:blipFill rotWithShape="1">
                    <a:blip r:embed="rId15">
                      <a:extLst>
                        <a:ext uri="{28A0092B-C50C-407E-A947-70E740481C1C}">
                          <a14:useLocalDpi xmlns:a14="http://schemas.microsoft.com/office/drawing/2010/main"/>
                        </a:ext>
                      </a:extLst>
                    </a:blip>
                    <a:srcRect l="27527" t="11475" r="25525" b="60446"/>
                    <a:stretch>
                      <a:fillRect/>
                    </a:stretch>
                  </pic:blipFill>
                  <pic:spPr bwMode="auto">
                    <a:xfrm>
                      <a:off x="0" y="0"/>
                      <a:ext cx="2690838" cy="2010717"/>
                    </a:xfrm>
                    <a:prstGeom prst="rect">
                      <a:avLst/>
                    </a:prstGeom>
                    <a:ln>
                      <a:noFill/>
                    </a:ln>
                  </pic:spPr>
                </pic:pic>
              </a:graphicData>
            </a:graphic>
          </wp:inline>
        </w:drawing>
      </w:r>
    </w:p>
    <w:p w14:paraId="409ED20C" w14:textId="77777777" w:rsidR="00CC2D23" w:rsidRDefault="00CC2D23" w:rsidP="00CC2D23">
      <w:pPr>
        <w:rPr>
          <w:rFonts w:eastAsiaTheme="minorEastAsia"/>
          <w:color w:val="000000" w:themeColor="text1"/>
        </w:rPr>
      </w:pPr>
      <w:r w:rsidRPr="73AD5D4F">
        <w:rPr>
          <w:rFonts w:eastAsiaTheme="minorEastAsia"/>
          <w:color w:val="000000" w:themeColor="text1"/>
        </w:rPr>
        <w:t xml:space="preserve">Incursions bring the manufacturing industry into the school environment, providing students with opportunities to engage with real-world industry professionals and practices without the logistical challenges of leaving the school site. These sessions are typically delivered by external service providers or industry representatives and can involve demonstrations, presentations, Q&amp;As, or hands-on activities. </w:t>
      </w:r>
    </w:p>
    <w:p w14:paraId="47350CCB" w14:textId="77777777" w:rsidR="00CC2D23" w:rsidRPr="00335937" w:rsidRDefault="00CC2D23" w:rsidP="00CC2D23">
      <w:pPr>
        <w:rPr>
          <w:rFonts w:eastAsiaTheme="minorEastAsia"/>
          <w:color w:val="000000" w:themeColor="text1"/>
        </w:rPr>
      </w:pPr>
      <w:r w:rsidRPr="73AD5D4F">
        <w:rPr>
          <w:rFonts w:eastAsiaTheme="minorEastAsia"/>
          <w:color w:val="000000" w:themeColor="text1"/>
        </w:rPr>
        <w:t>Incursions are especially valuable because they:</w:t>
      </w:r>
    </w:p>
    <w:p w14:paraId="0DB4DB9B" w14:textId="77777777" w:rsidR="00952E27" w:rsidRPr="0030283D" w:rsidRDefault="00952E27" w:rsidP="00952E27">
      <w:pPr>
        <w:pStyle w:val="ListParagraph"/>
        <w:numPr>
          <w:ilvl w:val="0"/>
          <w:numId w:val="20"/>
        </w:numPr>
        <w:spacing w:before="0" w:after="160" w:line="278" w:lineRule="auto"/>
        <w:rPr>
          <w:rFonts w:eastAsiaTheme="minorEastAsia"/>
          <w:color w:val="000000" w:themeColor="text1"/>
        </w:rPr>
      </w:pPr>
      <w:r w:rsidRPr="0030283D">
        <w:rPr>
          <w:rFonts w:eastAsiaTheme="minorEastAsia"/>
          <w:color w:val="000000" w:themeColor="text1"/>
        </w:rPr>
        <w:t>Engage large groups of students simultaneously, while also addressing common challenges of industry visits, such as transportation, permission processes, and workplace health and safety (WHS) requirements</w:t>
      </w:r>
    </w:p>
    <w:p w14:paraId="6E5981CD" w14:textId="77777777" w:rsidR="00CC2D23" w:rsidRPr="00335937" w:rsidRDefault="00CC2D23" w:rsidP="00CC2D23">
      <w:pPr>
        <w:pStyle w:val="ListParagraph"/>
        <w:numPr>
          <w:ilvl w:val="0"/>
          <w:numId w:val="20"/>
        </w:numPr>
        <w:spacing w:before="0" w:after="160" w:line="278" w:lineRule="auto"/>
        <w:rPr>
          <w:rFonts w:eastAsiaTheme="minorEastAsia"/>
          <w:color w:val="000000" w:themeColor="text1"/>
        </w:rPr>
      </w:pPr>
      <w:r w:rsidRPr="73AD5D4F">
        <w:rPr>
          <w:rFonts w:eastAsiaTheme="minorEastAsia"/>
          <w:color w:val="000000" w:themeColor="text1"/>
        </w:rPr>
        <w:t>Broaden exposure to students who may not have previously considered a career in manufacturing</w:t>
      </w:r>
    </w:p>
    <w:p w14:paraId="7AD59406" w14:textId="77777777" w:rsidR="00CC2D23" w:rsidRPr="00335937" w:rsidRDefault="00CC2D23" w:rsidP="00CC2D23">
      <w:pPr>
        <w:pStyle w:val="ListParagraph"/>
        <w:numPr>
          <w:ilvl w:val="0"/>
          <w:numId w:val="20"/>
        </w:numPr>
        <w:spacing w:before="0" w:after="160" w:line="278" w:lineRule="auto"/>
        <w:rPr>
          <w:rFonts w:eastAsiaTheme="minorEastAsia"/>
          <w:color w:val="000000" w:themeColor="text1"/>
        </w:rPr>
      </w:pPr>
      <w:r w:rsidRPr="73AD5D4F">
        <w:rPr>
          <w:rFonts w:eastAsiaTheme="minorEastAsia"/>
          <w:color w:val="000000" w:themeColor="text1"/>
        </w:rPr>
        <w:t>Support equity by ensuring all students, regardless of background or location, have access to industry engagement</w:t>
      </w:r>
    </w:p>
    <w:p w14:paraId="7E7CA558" w14:textId="314AA680" w:rsidR="00CC2D23" w:rsidRPr="00335937" w:rsidRDefault="00CC2D23" w:rsidP="00CC2D23">
      <w:pPr>
        <w:rPr>
          <w:rFonts w:eastAsiaTheme="minorEastAsia"/>
          <w:color w:val="000000" w:themeColor="text1"/>
        </w:rPr>
      </w:pPr>
      <w:r w:rsidRPr="73AD5D4F">
        <w:rPr>
          <w:rFonts w:eastAsiaTheme="minorEastAsia"/>
          <w:color w:val="000000" w:themeColor="text1"/>
        </w:rPr>
        <w:t xml:space="preserve">Incursions aligned with the Engineering Skills 2024 syllabus give students the chance to hear directly from professionals working in fields such as </w:t>
      </w:r>
      <w:r w:rsidR="00C30807">
        <w:rPr>
          <w:rFonts w:eastAsiaTheme="minorEastAsia"/>
          <w:color w:val="000000" w:themeColor="text1"/>
        </w:rPr>
        <w:t>fitting and machining</w:t>
      </w:r>
      <w:r w:rsidRPr="73AD5D4F">
        <w:rPr>
          <w:rFonts w:eastAsiaTheme="minorEastAsia"/>
          <w:color w:val="000000" w:themeColor="text1"/>
        </w:rPr>
        <w:t>. They allow students to make connections between classroom learning and real-world applications, while helping them build enthusiasm and career awareness.</w:t>
      </w:r>
    </w:p>
    <w:p w14:paraId="0EE02B84" w14:textId="77777777" w:rsidR="00CC2D23" w:rsidRPr="00335937" w:rsidRDefault="00CC2D23" w:rsidP="007264A1">
      <w:pPr>
        <w:rPr>
          <w:rFonts w:eastAsiaTheme="minorEastAsia"/>
          <w:color w:val="000000" w:themeColor="text1"/>
        </w:rPr>
      </w:pPr>
      <w:r w:rsidRPr="73AD5D4F">
        <w:rPr>
          <w:rFonts w:eastAsiaTheme="minorEastAsia"/>
          <w:color w:val="000000" w:themeColor="text1"/>
        </w:rPr>
        <w:t>The format and content of an incursion can be highly flexible and tailored to the needs of both schools and industry presenters. Activities might range from short presentations to interactive demonstrations or collaborative workshops, depending on the time available and the resources of the visiting organisation or industry professional.</w:t>
      </w:r>
    </w:p>
    <w:p w14:paraId="48F214E2" w14:textId="318C6C00" w:rsidR="00CC2D23" w:rsidRPr="00335937" w:rsidRDefault="00CC2D23" w:rsidP="6D721723">
      <w:pPr>
        <w:rPr>
          <w:rFonts w:eastAsiaTheme="minorEastAsia"/>
        </w:rPr>
      </w:pPr>
      <w:r w:rsidRPr="1E5C0BEB">
        <w:rPr>
          <w:rFonts w:eastAsiaTheme="minorEastAsia"/>
          <w:color w:val="000000" w:themeColor="text1"/>
        </w:rPr>
        <w:t xml:space="preserve">To support the planning, delivery, and outcomes of incursions, </w:t>
      </w:r>
      <w:r w:rsidR="2925AA43" w:rsidRPr="1E5C0BEB">
        <w:rPr>
          <w:rFonts w:eastAsiaTheme="minorEastAsia"/>
          <w:color w:val="000000" w:themeColor="text1"/>
        </w:rPr>
        <w:t xml:space="preserve">four </w:t>
      </w:r>
      <w:r w:rsidRPr="1E5C0BEB">
        <w:rPr>
          <w:rFonts w:eastAsiaTheme="minorEastAsia"/>
          <w:color w:val="000000" w:themeColor="text1"/>
        </w:rPr>
        <w:t>resources have been developed to assist schools, students, and industry representatives.</w:t>
      </w:r>
      <w:r w:rsidRPr="1E5C0BEB">
        <w:rPr>
          <w:rFonts w:eastAsiaTheme="minorEastAsia"/>
        </w:rPr>
        <w:t xml:space="preserve"> </w:t>
      </w:r>
    </w:p>
    <w:p w14:paraId="0A180935" w14:textId="62D05FFD" w:rsidR="00CC2D23" w:rsidRPr="00971C54" w:rsidRDefault="00CC2D23" w:rsidP="00C524D2">
      <w:pPr>
        <w:pStyle w:val="ListParagraph"/>
        <w:numPr>
          <w:ilvl w:val="0"/>
          <w:numId w:val="21"/>
        </w:numPr>
      </w:pPr>
      <w:hyperlink r:id="rId21" w:history="1">
        <w:r w:rsidRPr="0019237E">
          <w:rPr>
            <w:rStyle w:val="Hyperlink"/>
            <w:b/>
            <w:bCs/>
          </w:rPr>
          <w:t>Resource INC.1</w:t>
        </w:r>
      </w:hyperlink>
      <w:r w:rsidRPr="00C524D2">
        <w:rPr>
          <w:b/>
          <w:bCs/>
        </w:rPr>
        <w:t>:</w:t>
      </w:r>
      <w:r w:rsidRPr="73AD5D4F">
        <w:t xml:space="preserve"> </w:t>
      </w:r>
      <w:r w:rsidRPr="00952E27">
        <w:rPr>
          <w:b/>
        </w:rPr>
        <w:t>Invitation to Industry</w:t>
      </w:r>
      <w:r w:rsidRPr="73AD5D4F">
        <w:t xml:space="preserve"> - A template for teachers to use when reaching out to local manufacturing businesses to invite participation in a school-based incursion.</w:t>
      </w:r>
    </w:p>
    <w:p w14:paraId="5725E755" w14:textId="6645DD09" w:rsidR="00CC2D23" w:rsidRPr="00971C54" w:rsidRDefault="00CC2D23" w:rsidP="00C524D2">
      <w:pPr>
        <w:pStyle w:val="ListParagraph"/>
        <w:numPr>
          <w:ilvl w:val="0"/>
          <w:numId w:val="21"/>
        </w:numPr>
      </w:pPr>
      <w:hyperlink r:id="rId22" w:history="1">
        <w:r w:rsidRPr="0019237E">
          <w:rPr>
            <w:rStyle w:val="Hyperlink"/>
            <w:b/>
            <w:bCs/>
          </w:rPr>
          <w:t>Resource INC.2</w:t>
        </w:r>
      </w:hyperlink>
      <w:r w:rsidRPr="00C524D2">
        <w:rPr>
          <w:b/>
          <w:bCs/>
        </w:rPr>
        <w:t>:</w:t>
      </w:r>
      <w:r w:rsidRPr="73AD5D4F">
        <w:t xml:space="preserve"> </w:t>
      </w:r>
      <w:r w:rsidRPr="00952E27">
        <w:rPr>
          <w:b/>
        </w:rPr>
        <w:t>Incursion Offer to Schools</w:t>
      </w:r>
      <w:r w:rsidRPr="73AD5D4F">
        <w:t xml:space="preserve"> - A template for industry representatives to describe the incursion offering and communicate key details to schools.</w:t>
      </w:r>
    </w:p>
    <w:p w14:paraId="0DB702C1" w14:textId="4053C439" w:rsidR="00CC2D23" w:rsidRPr="00C30807" w:rsidRDefault="00CC2D23" w:rsidP="007264A1">
      <w:pPr>
        <w:pStyle w:val="ListParagraph"/>
        <w:numPr>
          <w:ilvl w:val="0"/>
          <w:numId w:val="21"/>
        </w:numPr>
      </w:pPr>
      <w:hyperlink r:id="rId23">
        <w:r w:rsidRPr="1E5C0BEB">
          <w:rPr>
            <w:rStyle w:val="Hyperlink"/>
            <w:b/>
            <w:bCs/>
          </w:rPr>
          <w:t>Resource INC.3</w:t>
        </w:r>
      </w:hyperlink>
      <w:r w:rsidRPr="1E5C0BEB">
        <w:rPr>
          <w:b/>
          <w:bCs/>
        </w:rPr>
        <w:t>:</w:t>
      </w:r>
      <w:r>
        <w:t xml:space="preserve"> </w:t>
      </w:r>
      <w:r w:rsidRPr="00952E27">
        <w:rPr>
          <w:b/>
        </w:rPr>
        <w:t>Student Reflection on Incursion</w:t>
      </w:r>
      <w:r>
        <w:t xml:space="preserve"> – A guided reflection tool to help students record and share their insights, which can be used to support future learning and conversations with teachers and families.</w:t>
      </w:r>
    </w:p>
    <w:p w14:paraId="6FC02436" w14:textId="66C9DFF0" w:rsidR="7D1AB755" w:rsidRDefault="7D1AB755" w:rsidP="1E5C0BEB">
      <w:pPr>
        <w:pStyle w:val="ListParagraph"/>
        <w:numPr>
          <w:ilvl w:val="0"/>
          <w:numId w:val="21"/>
        </w:numPr>
      </w:pPr>
      <w:hyperlink r:id="rId24">
        <w:r w:rsidRPr="1E5C0BEB">
          <w:rPr>
            <w:rStyle w:val="Hyperlink"/>
            <w:b/>
            <w:bCs/>
          </w:rPr>
          <w:t>Resource INC.4</w:t>
        </w:r>
      </w:hyperlink>
      <w:r w:rsidRPr="1E5C0BEB">
        <w:rPr>
          <w:b/>
          <w:bCs/>
        </w:rPr>
        <w:t>:</w:t>
      </w:r>
      <w:r>
        <w:t xml:space="preserve"> </w:t>
      </w:r>
      <w:r w:rsidR="431EAE7B" w:rsidRPr="00952E27">
        <w:rPr>
          <w:b/>
          <w:bCs/>
        </w:rPr>
        <w:t>Lesson Plan</w:t>
      </w:r>
      <w:r w:rsidR="00837802">
        <w:rPr>
          <w:b/>
          <w:bCs/>
        </w:rPr>
        <w:t>: Industry Guest Speaker</w:t>
      </w:r>
      <w:r w:rsidR="431EAE7B">
        <w:t xml:space="preserve"> – </w:t>
      </w:r>
      <w:r w:rsidR="004F6C7B" w:rsidRPr="00A059FC">
        <w:t>A 70-minute lesson plan for teachers to facilitate a session with an industry guest speaker (either in-person or online).</w:t>
      </w:r>
    </w:p>
    <w:p w14:paraId="40F15F5C" w14:textId="77777777" w:rsidR="00CC2D23" w:rsidRPr="00335937" w:rsidRDefault="00CC2D23" w:rsidP="00CC2D23">
      <w:pPr>
        <w:pStyle w:val="Heading2"/>
      </w:pPr>
      <w:bookmarkStart w:id="24" w:name="_Toc369549362"/>
      <w:bookmarkStart w:id="25" w:name="_Toc207097941"/>
      <w:r>
        <w:lastRenderedPageBreak/>
        <w:t>Excursions</w:t>
      </w:r>
      <w:bookmarkEnd w:id="24"/>
      <w:bookmarkEnd w:id="25"/>
    </w:p>
    <w:p w14:paraId="06E41D93" w14:textId="1A7B0C46" w:rsidR="00CC2D23" w:rsidRPr="00335937" w:rsidRDefault="00C67B75" w:rsidP="007264A1">
      <w:pPr>
        <w:spacing w:after="225" w:line="360" w:lineRule="auto"/>
      </w:pPr>
      <w:r>
        <w:rPr>
          <w:noProof/>
        </w:rPr>
        <w:drawing>
          <wp:inline distT="0" distB="0" distL="0" distR="0" wp14:anchorId="2AA2A363" wp14:editId="3C62E2E8">
            <wp:extent cx="2936875" cy="2140966"/>
            <wp:effectExtent l="0" t="0" r="0" b="5715"/>
            <wp:docPr id="458570245" name="Picture 151" descr="A diagram of different types of compon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570245" name="Picture 151" descr="A diagram of different types of components&#10;&#10;AI-generated content may be incorrect."/>
                    <pic:cNvPicPr/>
                  </pic:nvPicPr>
                  <pic:blipFill rotWithShape="1">
                    <a:blip r:embed="rId25">
                      <a:extLst>
                        <a:ext uri="{28A0092B-C50C-407E-A947-70E740481C1C}">
                          <a14:useLocalDpi xmlns:a14="http://schemas.microsoft.com/office/drawing/2010/main" val="0"/>
                        </a:ext>
                      </a:extLst>
                    </a:blip>
                    <a:srcRect l="27578" t="38196" r="25520" b="34437"/>
                    <a:stretch>
                      <a:fillRect/>
                    </a:stretch>
                  </pic:blipFill>
                  <pic:spPr bwMode="auto">
                    <a:xfrm>
                      <a:off x="0" y="0"/>
                      <a:ext cx="2937777" cy="2141624"/>
                    </a:xfrm>
                    <a:prstGeom prst="rect">
                      <a:avLst/>
                    </a:prstGeom>
                    <a:ln>
                      <a:noFill/>
                    </a:ln>
                    <a:extLst>
                      <a:ext uri="{53640926-AAD7-44D8-BBD7-CCE9431645EC}">
                        <a14:shadowObscured xmlns:a14="http://schemas.microsoft.com/office/drawing/2010/main"/>
                      </a:ext>
                    </a:extLst>
                  </pic:spPr>
                </pic:pic>
              </a:graphicData>
            </a:graphic>
          </wp:inline>
        </w:drawing>
      </w:r>
    </w:p>
    <w:p w14:paraId="784F3903" w14:textId="77777777" w:rsidR="00CC2D23" w:rsidRPr="00335937" w:rsidRDefault="00CC2D23" w:rsidP="00CC2D23">
      <w:pPr>
        <w:rPr>
          <w:rFonts w:eastAsiaTheme="minorEastAsia"/>
          <w:color w:val="000000" w:themeColor="text1"/>
        </w:rPr>
      </w:pPr>
      <w:r w:rsidRPr="73AD5D4F">
        <w:rPr>
          <w:rFonts w:eastAsiaTheme="minorEastAsia"/>
          <w:color w:val="000000" w:themeColor="text1"/>
        </w:rPr>
        <w:t>Excursions give students the opportunity to experience the manufacturing industry firsthand by visiting real-world workplaces such as workshops, trade facilities, or production sites. These off-site educational activities are a powerful way to showcase the scope and diversity of the manufacturing industry and help students make connections between their classroom learning and future career possibilities.</w:t>
      </w:r>
    </w:p>
    <w:p w14:paraId="124B132A" w14:textId="77777777" w:rsidR="00CC2D23" w:rsidRPr="00335937" w:rsidRDefault="00CC2D23" w:rsidP="00CC2D23">
      <w:pPr>
        <w:rPr>
          <w:rFonts w:eastAsiaTheme="minorEastAsia"/>
          <w:color w:val="000000" w:themeColor="text1"/>
        </w:rPr>
      </w:pPr>
      <w:r w:rsidRPr="73AD5D4F">
        <w:rPr>
          <w:rFonts w:eastAsiaTheme="minorEastAsia"/>
          <w:color w:val="000000" w:themeColor="text1"/>
        </w:rPr>
        <w:t>Excursions are especially valuable because they:</w:t>
      </w:r>
    </w:p>
    <w:p w14:paraId="652AFB76" w14:textId="77777777" w:rsidR="00CC2D23" w:rsidRPr="00335937" w:rsidRDefault="00CC2D23" w:rsidP="00CC2D23">
      <w:pPr>
        <w:pStyle w:val="ListParagraph"/>
        <w:numPr>
          <w:ilvl w:val="0"/>
          <w:numId w:val="18"/>
        </w:numPr>
        <w:spacing w:before="0" w:after="160" w:line="278" w:lineRule="auto"/>
        <w:rPr>
          <w:rFonts w:eastAsiaTheme="minorEastAsia"/>
          <w:color w:val="000000" w:themeColor="text1"/>
        </w:rPr>
      </w:pPr>
      <w:r w:rsidRPr="73AD5D4F">
        <w:rPr>
          <w:rFonts w:eastAsiaTheme="minorEastAsia"/>
          <w:color w:val="000000" w:themeColor="text1"/>
        </w:rPr>
        <w:t>Offer immersive, authentic learning experiences</w:t>
      </w:r>
    </w:p>
    <w:p w14:paraId="3CFDC977" w14:textId="77777777" w:rsidR="00CC2D23" w:rsidRPr="00335937" w:rsidRDefault="00CC2D23" w:rsidP="00CC2D23">
      <w:pPr>
        <w:pStyle w:val="ListParagraph"/>
        <w:numPr>
          <w:ilvl w:val="0"/>
          <w:numId w:val="18"/>
        </w:numPr>
        <w:spacing w:before="0" w:after="160" w:line="278" w:lineRule="auto"/>
        <w:rPr>
          <w:rFonts w:eastAsiaTheme="minorEastAsia"/>
          <w:color w:val="000000" w:themeColor="text1"/>
        </w:rPr>
      </w:pPr>
      <w:r w:rsidRPr="73AD5D4F">
        <w:rPr>
          <w:rFonts w:eastAsiaTheme="minorEastAsia"/>
          <w:color w:val="000000" w:themeColor="text1"/>
        </w:rPr>
        <w:t>Allow students to observe industry professionals in action and ask questions in context</w:t>
      </w:r>
    </w:p>
    <w:p w14:paraId="6F26ADC6" w14:textId="77777777" w:rsidR="00CC2D23" w:rsidRPr="00335937" w:rsidRDefault="00CC2D23" w:rsidP="00CC2D23">
      <w:pPr>
        <w:pStyle w:val="ListParagraph"/>
        <w:numPr>
          <w:ilvl w:val="0"/>
          <w:numId w:val="18"/>
        </w:numPr>
        <w:spacing w:before="0" w:after="160" w:line="278" w:lineRule="auto"/>
        <w:rPr>
          <w:rFonts w:eastAsiaTheme="minorEastAsia"/>
          <w:color w:val="000000" w:themeColor="text1"/>
        </w:rPr>
      </w:pPr>
      <w:r w:rsidRPr="73AD5D4F">
        <w:rPr>
          <w:rFonts w:eastAsiaTheme="minorEastAsia"/>
          <w:color w:val="000000" w:themeColor="text1"/>
        </w:rPr>
        <w:t>Help demystify manufacturing careers and challenge stereotypes</w:t>
      </w:r>
    </w:p>
    <w:p w14:paraId="39E57313" w14:textId="77777777" w:rsidR="00CC2D23" w:rsidRPr="00335937" w:rsidRDefault="00CC2D23" w:rsidP="00CC2D23">
      <w:pPr>
        <w:pStyle w:val="ListParagraph"/>
        <w:numPr>
          <w:ilvl w:val="0"/>
          <w:numId w:val="18"/>
        </w:numPr>
        <w:spacing w:before="0" w:after="160" w:line="278" w:lineRule="auto"/>
        <w:rPr>
          <w:rFonts w:eastAsiaTheme="minorEastAsia"/>
          <w:color w:val="000000" w:themeColor="text1"/>
        </w:rPr>
      </w:pPr>
      <w:r w:rsidRPr="73AD5D4F">
        <w:rPr>
          <w:rFonts w:eastAsiaTheme="minorEastAsia"/>
          <w:color w:val="000000" w:themeColor="text1"/>
        </w:rPr>
        <w:t>Provide industry with a platform to showcase their work and connect with future talent</w:t>
      </w:r>
    </w:p>
    <w:p w14:paraId="327C7A31" w14:textId="77777777" w:rsidR="00CC2D23" w:rsidRPr="00335937" w:rsidRDefault="00CC2D23" w:rsidP="00CC2D23">
      <w:pPr>
        <w:rPr>
          <w:rFonts w:eastAsiaTheme="minorEastAsia"/>
          <w:color w:val="000000" w:themeColor="text1"/>
        </w:rPr>
      </w:pPr>
      <w:r w:rsidRPr="73AD5D4F">
        <w:rPr>
          <w:rFonts w:eastAsiaTheme="minorEastAsia"/>
          <w:color w:val="000000" w:themeColor="text1"/>
        </w:rPr>
        <w:t>While excursions offer significant learning value, schools must manage practice considerations such as transport, supervision rations, permissions, and WHS compliance. The feasibility and format of each excursion will depend on the host business’ size, operations, and safety protocols.</w:t>
      </w:r>
    </w:p>
    <w:p w14:paraId="6C687EEB" w14:textId="77777777" w:rsidR="00CC2D23" w:rsidRPr="00335937" w:rsidRDefault="00CC2D23" w:rsidP="00CC2D23">
      <w:pPr>
        <w:rPr>
          <w:rFonts w:eastAsiaTheme="minorEastAsia"/>
          <w:color w:val="000000" w:themeColor="text1"/>
        </w:rPr>
      </w:pPr>
      <w:r w:rsidRPr="73AD5D4F">
        <w:rPr>
          <w:rFonts w:eastAsiaTheme="minorEastAsia"/>
          <w:color w:val="000000" w:themeColor="text1"/>
        </w:rPr>
        <w:t>Excursions may include a range of activities, such as:</w:t>
      </w:r>
    </w:p>
    <w:p w14:paraId="7FD9E465" w14:textId="77777777" w:rsidR="00CC2D23" w:rsidRPr="00335937" w:rsidRDefault="00CC2D23" w:rsidP="00CC2D23">
      <w:pPr>
        <w:pStyle w:val="ListParagraph"/>
        <w:numPr>
          <w:ilvl w:val="0"/>
          <w:numId w:val="17"/>
        </w:numPr>
        <w:spacing w:before="0" w:after="160" w:line="278" w:lineRule="auto"/>
        <w:rPr>
          <w:rFonts w:eastAsiaTheme="minorEastAsia"/>
          <w:color w:val="000000" w:themeColor="text1"/>
        </w:rPr>
      </w:pPr>
      <w:r w:rsidRPr="73AD5D4F">
        <w:rPr>
          <w:rFonts w:eastAsiaTheme="minorEastAsia"/>
          <w:color w:val="000000" w:themeColor="text1"/>
        </w:rPr>
        <w:t>Guided tours – Lead by knowledgeable industry representatives, offering students an overview of the facility, its production processes, and the various roles within manufacturing.</w:t>
      </w:r>
    </w:p>
    <w:p w14:paraId="651BED9A" w14:textId="77777777" w:rsidR="00CC2D23" w:rsidRPr="00335937" w:rsidRDefault="00CC2D23" w:rsidP="00CC2D23">
      <w:pPr>
        <w:pStyle w:val="ListParagraph"/>
        <w:numPr>
          <w:ilvl w:val="0"/>
          <w:numId w:val="17"/>
        </w:numPr>
        <w:spacing w:before="0" w:after="160" w:line="278" w:lineRule="auto"/>
        <w:rPr>
          <w:rFonts w:eastAsiaTheme="minorEastAsia"/>
          <w:color w:val="000000" w:themeColor="text1"/>
        </w:rPr>
      </w:pPr>
      <w:r w:rsidRPr="73AD5D4F">
        <w:rPr>
          <w:rFonts w:eastAsiaTheme="minorEastAsia"/>
          <w:color w:val="000000" w:themeColor="text1"/>
        </w:rPr>
        <w:t>Career exposure – Introducing students to different career pathways and helping them understand the skills and qualifications required.</w:t>
      </w:r>
    </w:p>
    <w:p w14:paraId="7B7710F9" w14:textId="77777777" w:rsidR="00CC2D23" w:rsidRPr="00335937" w:rsidRDefault="00CC2D23" w:rsidP="00CC2D23">
      <w:pPr>
        <w:pStyle w:val="ListParagraph"/>
        <w:numPr>
          <w:ilvl w:val="0"/>
          <w:numId w:val="17"/>
        </w:numPr>
        <w:spacing w:before="0" w:after="160" w:line="278" w:lineRule="auto"/>
        <w:rPr>
          <w:rFonts w:eastAsiaTheme="minorEastAsia"/>
          <w:color w:val="000000" w:themeColor="text1"/>
        </w:rPr>
      </w:pPr>
      <w:r w:rsidRPr="73AD5D4F">
        <w:rPr>
          <w:rFonts w:eastAsiaTheme="minorEastAsia"/>
          <w:color w:val="000000" w:themeColor="text1"/>
          <w:lang w:val="en-US"/>
        </w:rPr>
        <w:t>Real-world insights – Providing students with firsthand experience of the working environment, dispelling myths and giving accurate information about manufacturing careers.</w:t>
      </w:r>
      <w:r w:rsidRPr="73AD5D4F">
        <w:rPr>
          <w:rFonts w:eastAsiaTheme="minorEastAsia"/>
          <w:color w:val="000000" w:themeColor="text1"/>
        </w:rPr>
        <w:t> </w:t>
      </w:r>
    </w:p>
    <w:p w14:paraId="21D30D1B" w14:textId="77777777" w:rsidR="00CC2D23" w:rsidRPr="00335937" w:rsidRDefault="00CC2D23" w:rsidP="007264A1">
      <w:pPr>
        <w:rPr>
          <w:rFonts w:eastAsiaTheme="minorEastAsia"/>
          <w:color w:val="000000" w:themeColor="text1"/>
        </w:rPr>
      </w:pPr>
      <w:r w:rsidRPr="73AD5D4F">
        <w:rPr>
          <w:rFonts w:eastAsiaTheme="minorEastAsia"/>
          <w:color w:val="000000" w:themeColor="text1"/>
        </w:rPr>
        <w:t>To support the planning and delivery of meaningful excursions, three resources have been developed:</w:t>
      </w:r>
    </w:p>
    <w:p w14:paraId="38AA86D2" w14:textId="679268DC" w:rsidR="00CC2D23" w:rsidRPr="00971C54" w:rsidRDefault="00CC2D23" w:rsidP="00C524D2">
      <w:pPr>
        <w:pStyle w:val="ListParagraph"/>
        <w:numPr>
          <w:ilvl w:val="0"/>
          <w:numId w:val="22"/>
        </w:numPr>
      </w:pPr>
      <w:hyperlink r:id="rId26" w:history="1">
        <w:r w:rsidRPr="001C145C">
          <w:rPr>
            <w:rStyle w:val="Hyperlink"/>
            <w:b/>
            <w:bCs/>
          </w:rPr>
          <w:t>Resource EXC.1</w:t>
        </w:r>
      </w:hyperlink>
      <w:r w:rsidRPr="00C524D2">
        <w:rPr>
          <w:b/>
          <w:bCs/>
        </w:rPr>
        <w:t xml:space="preserve">: Request to Industry </w:t>
      </w:r>
      <w:r w:rsidRPr="73AD5D4F">
        <w:t xml:space="preserve">– A template for teachers to initiate contact with local manufacturing businesses and request an excursion opportunity. </w:t>
      </w:r>
    </w:p>
    <w:p w14:paraId="0103011B" w14:textId="67A3FA47" w:rsidR="00CC2D23" w:rsidRPr="00971C54" w:rsidRDefault="00CC2D23" w:rsidP="00C524D2">
      <w:pPr>
        <w:pStyle w:val="ListParagraph"/>
        <w:numPr>
          <w:ilvl w:val="0"/>
          <w:numId w:val="22"/>
        </w:numPr>
      </w:pPr>
      <w:hyperlink r:id="rId27" w:history="1">
        <w:r w:rsidRPr="000E10F2">
          <w:rPr>
            <w:rStyle w:val="Hyperlink"/>
            <w:b/>
            <w:bCs/>
          </w:rPr>
          <w:t>Resource EXC.2</w:t>
        </w:r>
      </w:hyperlink>
      <w:r w:rsidRPr="00C524D2">
        <w:rPr>
          <w:b/>
          <w:bCs/>
        </w:rPr>
        <w:t xml:space="preserve">: Excursion Offer to Schools – </w:t>
      </w:r>
      <w:r w:rsidRPr="73AD5D4F">
        <w:t xml:space="preserve">A template for industry representatives to outline the details of excursion opportunities being offered to schools. </w:t>
      </w:r>
    </w:p>
    <w:p w14:paraId="6B4E21FA" w14:textId="499FE7F4" w:rsidR="00CC2D23" w:rsidRPr="00335937" w:rsidRDefault="00CC2D23" w:rsidP="00C524D2">
      <w:pPr>
        <w:pStyle w:val="ListParagraph"/>
        <w:numPr>
          <w:ilvl w:val="0"/>
          <w:numId w:val="22"/>
        </w:numPr>
      </w:pPr>
      <w:hyperlink r:id="rId28" w:history="1">
        <w:r w:rsidRPr="000E10F2">
          <w:rPr>
            <w:rStyle w:val="Hyperlink"/>
            <w:b/>
            <w:bCs/>
          </w:rPr>
          <w:t>Resource EXC.3</w:t>
        </w:r>
      </w:hyperlink>
      <w:r w:rsidRPr="00C524D2">
        <w:rPr>
          <w:b/>
          <w:bCs/>
        </w:rPr>
        <w:t xml:space="preserve">: Student Reflection on Excursion </w:t>
      </w:r>
      <w:r w:rsidRPr="73AD5D4F">
        <w:t>– A tool for students to document their learning, capture key insights, and reflection on the experience with their teachers and families.</w:t>
      </w:r>
    </w:p>
    <w:p w14:paraId="67C67E04" w14:textId="7CBA350A" w:rsidR="00CC2D23" w:rsidRPr="00335937" w:rsidRDefault="00C85C57" w:rsidP="007264A1">
      <w:pPr>
        <w:pStyle w:val="Heading2"/>
      </w:pPr>
      <w:bookmarkStart w:id="26" w:name="_Toc1050144949"/>
      <w:bookmarkStart w:id="27" w:name="_Toc207097942"/>
      <w:r>
        <w:lastRenderedPageBreak/>
        <w:t>Work Sampling</w:t>
      </w:r>
      <w:r w:rsidR="00CC2D23">
        <w:t xml:space="preserve"> Placements</w:t>
      </w:r>
      <w:bookmarkEnd w:id="26"/>
      <w:bookmarkEnd w:id="27"/>
    </w:p>
    <w:p w14:paraId="44DD4BE0" w14:textId="77777777" w:rsidR="00CC2D23" w:rsidRPr="00335937" w:rsidRDefault="00CC2D23" w:rsidP="007264A1">
      <w:r>
        <w:rPr>
          <w:noProof/>
        </w:rPr>
        <w:drawing>
          <wp:inline distT="0" distB="0" distL="0" distR="0" wp14:anchorId="63057294" wp14:editId="7B6341F3">
            <wp:extent cx="2696706" cy="2065671"/>
            <wp:effectExtent l="0" t="0" r="0" b="0"/>
            <wp:docPr id="1977727161" name="Picture 1" descr="A diagram of a stud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727161" name="Picture 1" descr="A diagram of a student&#10;&#10;AI-generated content may be incorrect."/>
                    <pic:cNvPicPr/>
                  </pic:nvPicPr>
                  <pic:blipFill rotWithShape="1">
                    <a:blip r:embed="rId29">
                      <a:extLst>
                        <a:ext uri="{28A0092B-C50C-407E-A947-70E740481C1C}">
                          <a14:useLocalDpi xmlns:a14="http://schemas.microsoft.com/office/drawing/2010/main"/>
                        </a:ext>
                      </a:extLst>
                    </a:blip>
                    <a:srcRect l="27073" t="19122" r="26232" b="52250"/>
                    <a:stretch>
                      <a:fillRect/>
                    </a:stretch>
                  </pic:blipFill>
                  <pic:spPr bwMode="auto">
                    <a:xfrm>
                      <a:off x="0" y="0"/>
                      <a:ext cx="2696706" cy="2065671"/>
                    </a:xfrm>
                    <a:prstGeom prst="rect">
                      <a:avLst/>
                    </a:prstGeom>
                    <a:ln>
                      <a:noFill/>
                    </a:ln>
                  </pic:spPr>
                </pic:pic>
              </a:graphicData>
            </a:graphic>
          </wp:inline>
        </w:drawing>
      </w:r>
    </w:p>
    <w:p w14:paraId="78B4A3D8" w14:textId="1C8F49FF" w:rsidR="00CC2D23" w:rsidRPr="00335937" w:rsidRDefault="002A51C2" w:rsidP="00CC2D23">
      <w:pPr>
        <w:rPr>
          <w:rFonts w:ascii="Arial" w:hAnsi="Arial" w:cs="Arial"/>
          <w:color w:val="000000" w:themeColor="text1"/>
        </w:rPr>
      </w:pPr>
      <w:r>
        <w:rPr>
          <w:rFonts w:eastAsiaTheme="minorEastAsia"/>
          <w:color w:val="000000" w:themeColor="text1"/>
        </w:rPr>
        <w:t>Work sampling</w:t>
      </w:r>
      <w:r w:rsidR="00CC2D23" w:rsidRPr="655313DB">
        <w:rPr>
          <w:rFonts w:eastAsiaTheme="minorEastAsia"/>
          <w:color w:val="000000" w:themeColor="text1"/>
        </w:rPr>
        <w:t xml:space="preserve"> placements offer students the most in-depth and personalise</w:t>
      </w:r>
      <w:r>
        <w:rPr>
          <w:rFonts w:eastAsiaTheme="minorEastAsia"/>
          <w:color w:val="000000" w:themeColor="text1"/>
        </w:rPr>
        <w:t>d</w:t>
      </w:r>
      <w:r w:rsidR="00CC2D23" w:rsidRPr="655313DB">
        <w:rPr>
          <w:rFonts w:eastAsiaTheme="minorEastAsia"/>
          <w:color w:val="000000" w:themeColor="text1"/>
        </w:rPr>
        <w:t xml:space="preserve"> form of work experience. </w:t>
      </w:r>
      <w:r w:rsidR="00B970D4">
        <w:rPr>
          <w:rFonts w:eastAsiaTheme="minorEastAsia"/>
          <w:color w:val="000000" w:themeColor="text1"/>
        </w:rPr>
        <w:t xml:space="preserve">Work sampling is a form of work experience that “provides students with the opportunity to learn actively about people at work and gain first-hand knowledge, skills and attitudes required in a workplace” (Department of Education [Queensland], 2025).  </w:t>
      </w:r>
      <w:r w:rsidR="00CC2D23" w:rsidRPr="655313DB">
        <w:rPr>
          <w:rFonts w:eastAsiaTheme="minorEastAsia"/>
          <w:color w:val="000000" w:themeColor="text1"/>
        </w:rPr>
        <w:t xml:space="preserve">These placements provide an opportunity for students to spend dedicated time in a real-world manufacturing environment, gaining hands-on insight into industry practices related to </w:t>
      </w:r>
      <w:r w:rsidR="00053E13">
        <w:rPr>
          <w:rFonts w:eastAsiaTheme="minorEastAsia"/>
          <w:color w:val="000000" w:themeColor="text1"/>
        </w:rPr>
        <w:t>fitting and machining</w:t>
      </w:r>
      <w:r w:rsidR="00CC2D23" w:rsidRPr="655313DB">
        <w:rPr>
          <w:rFonts w:eastAsiaTheme="minorEastAsia"/>
          <w:color w:val="000000" w:themeColor="text1"/>
        </w:rPr>
        <w:t>. Through direct engagement with tools, equipment, processes, and professionals, students experience the day-to-day realities of working in the manufacturing industry.</w:t>
      </w:r>
    </w:p>
    <w:p w14:paraId="44FE7CA5" w14:textId="3C8C1AA1" w:rsidR="00CC2D23" w:rsidRPr="00335937" w:rsidRDefault="004138AC" w:rsidP="00CC2D23">
      <w:pPr>
        <w:rPr>
          <w:rFonts w:eastAsiaTheme="minorEastAsia"/>
          <w:color w:val="000000" w:themeColor="text1"/>
        </w:rPr>
      </w:pPr>
      <w:r>
        <w:rPr>
          <w:rFonts w:eastAsiaTheme="minorEastAsia"/>
          <w:color w:val="000000" w:themeColor="text1"/>
        </w:rPr>
        <w:t>Work sampling</w:t>
      </w:r>
      <w:r w:rsidR="00CC2D23" w:rsidRPr="73AD5D4F">
        <w:rPr>
          <w:rFonts w:eastAsiaTheme="minorEastAsia"/>
          <w:color w:val="000000" w:themeColor="text1"/>
        </w:rPr>
        <w:t xml:space="preserve"> placements are particularly valuable because they:</w:t>
      </w:r>
    </w:p>
    <w:p w14:paraId="7200A46C" w14:textId="77777777" w:rsidR="00CC2D23" w:rsidRPr="00335937" w:rsidRDefault="00CC2D23" w:rsidP="00CC2D23">
      <w:pPr>
        <w:pStyle w:val="ListParagraph"/>
        <w:numPr>
          <w:ilvl w:val="0"/>
          <w:numId w:val="16"/>
        </w:numPr>
        <w:spacing w:before="0" w:after="160" w:line="278" w:lineRule="auto"/>
        <w:rPr>
          <w:rFonts w:eastAsiaTheme="minorEastAsia"/>
          <w:color w:val="000000" w:themeColor="text1"/>
        </w:rPr>
      </w:pPr>
      <w:r w:rsidRPr="73AD5D4F">
        <w:rPr>
          <w:rFonts w:eastAsiaTheme="minorEastAsia"/>
          <w:color w:val="000000" w:themeColor="text1"/>
        </w:rPr>
        <w:t>Offer personalised, skills-based learning aligned to each student’s stage of development</w:t>
      </w:r>
    </w:p>
    <w:p w14:paraId="1DB0C550" w14:textId="77777777" w:rsidR="00CC2D23" w:rsidRPr="00335937" w:rsidRDefault="00CC2D23" w:rsidP="00CC2D23">
      <w:pPr>
        <w:pStyle w:val="ListParagraph"/>
        <w:numPr>
          <w:ilvl w:val="0"/>
          <w:numId w:val="16"/>
        </w:numPr>
        <w:spacing w:before="0" w:after="160" w:line="278" w:lineRule="auto"/>
        <w:rPr>
          <w:rFonts w:eastAsiaTheme="minorEastAsia"/>
          <w:color w:val="000000" w:themeColor="text1"/>
        </w:rPr>
      </w:pPr>
      <w:r w:rsidRPr="73AD5D4F">
        <w:rPr>
          <w:rFonts w:eastAsiaTheme="minorEastAsia"/>
          <w:color w:val="000000" w:themeColor="text1"/>
        </w:rPr>
        <w:t>Allow students to ask in-depth questions and receive tailored feedback</w:t>
      </w:r>
    </w:p>
    <w:p w14:paraId="218E4E21" w14:textId="77777777" w:rsidR="00CC2D23" w:rsidRPr="00335937" w:rsidRDefault="00CC2D23" w:rsidP="00CC2D23">
      <w:pPr>
        <w:pStyle w:val="ListParagraph"/>
        <w:numPr>
          <w:ilvl w:val="0"/>
          <w:numId w:val="16"/>
        </w:numPr>
        <w:spacing w:before="0" w:after="160" w:line="278" w:lineRule="auto"/>
        <w:rPr>
          <w:rFonts w:eastAsiaTheme="minorEastAsia"/>
          <w:color w:val="000000" w:themeColor="text1"/>
        </w:rPr>
      </w:pPr>
      <w:r w:rsidRPr="73AD5D4F">
        <w:rPr>
          <w:rFonts w:eastAsiaTheme="minorEastAsia"/>
          <w:color w:val="000000" w:themeColor="text1"/>
        </w:rPr>
        <w:t>Support career decision-making through immersive, authentic exposure</w:t>
      </w:r>
    </w:p>
    <w:p w14:paraId="6B580713" w14:textId="77777777" w:rsidR="00CC2D23" w:rsidRPr="00335937" w:rsidRDefault="00CC2D23" w:rsidP="00CC2D23">
      <w:pPr>
        <w:pStyle w:val="ListParagraph"/>
        <w:numPr>
          <w:ilvl w:val="0"/>
          <w:numId w:val="16"/>
        </w:numPr>
        <w:spacing w:before="0" w:after="160" w:line="278" w:lineRule="auto"/>
        <w:rPr>
          <w:rFonts w:eastAsiaTheme="minorEastAsia"/>
          <w:color w:val="000000" w:themeColor="text1"/>
        </w:rPr>
      </w:pPr>
      <w:r w:rsidRPr="73AD5D4F">
        <w:rPr>
          <w:rFonts w:eastAsiaTheme="minorEastAsia"/>
          <w:color w:val="000000" w:themeColor="text1"/>
        </w:rPr>
        <w:t>Strengthen partnerships between schools and industry</w:t>
      </w:r>
    </w:p>
    <w:p w14:paraId="2B1461DC" w14:textId="77777777" w:rsidR="00CC2D23" w:rsidRPr="00335937" w:rsidRDefault="00CC2D23" w:rsidP="00CC2D23">
      <w:pPr>
        <w:pStyle w:val="ListParagraph"/>
        <w:numPr>
          <w:ilvl w:val="0"/>
          <w:numId w:val="16"/>
        </w:numPr>
        <w:spacing w:before="0" w:after="160" w:line="278" w:lineRule="auto"/>
        <w:rPr>
          <w:rFonts w:eastAsiaTheme="minorEastAsia"/>
          <w:color w:val="000000" w:themeColor="text1"/>
        </w:rPr>
      </w:pPr>
      <w:r w:rsidRPr="73AD5D4F">
        <w:rPr>
          <w:rFonts w:eastAsiaTheme="minorEastAsia"/>
          <w:color w:val="000000" w:themeColor="text1"/>
        </w:rPr>
        <w:t>Provide businesses with opportunities to mentor future workers and contribute to talent pipelines in the manufacturing industry</w:t>
      </w:r>
    </w:p>
    <w:p w14:paraId="47FAF56F" w14:textId="6113285E" w:rsidR="00CC2D23" w:rsidRPr="00335937" w:rsidRDefault="00CC2D23" w:rsidP="00CC2D23">
      <w:pPr>
        <w:rPr>
          <w:rFonts w:eastAsiaTheme="minorEastAsia"/>
          <w:color w:val="000000" w:themeColor="text1"/>
        </w:rPr>
      </w:pPr>
      <w:r w:rsidRPr="73AD5D4F">
        <w:rPr>
          <w:rFonts w:eastAsiaTheme="minorEastAsia"/>
          <w:color w:val="000000" w:themeColor="text1"/>
        </w:rPr>
        <w:t xml:space="preserve">While </w:t>
      </w:r>
      <w:r w:rsidR="004138AC">
        <w:rPr>
          <w:rFonts w:eastAsiaTheme="minorEastAsia"/>
          <w:color w:val="000000" w:themeColor="text1"/>
        </w:rPr>
        <w:t>work sampling</w:t>
      </w:r>
      <w:r w:rsidRPr="73AD5D4F">
        <w:rPr>
          <w:rFonts w:eastAsiaTheme="minorEastAsia"/>
          <w:color w:val="000000" w:themeColor="text1"/>
        </w:rPr>
        <w:t xml:space="preserve"> placements present significant learning opportunities, they also require greater coordination. Teachers and families need to manage transport, school timetables, permissions, and support needs. To ensure placements are successful, it's essential that all parties communicate expectations and agree on the purpose and structure of the placement in advance.</w:t>
      </w:r>
      <w:r w:rsidR="001F1DCA">
        <w:rPr>
          <w:rFonts w:eastAsiaTheme="minorEastAsia"/>
          <w:color w:val="000000" w:themeColor="text1"/>
        </w:rPr>
        <w:t xml:space="preserve"> </w:t>
      </w:r>
      <w:r w:rsidR="001F1DCA">
        <w:t xml:space="preserve">The Department of Education (Queensland) provides a range of supporting information and supporting documents on its </w:t>
      </w:r>
      <w:hyperlink r:id="rId30" w:tgtFrame="_new" w:history="1">
        <w:r w:rsidR="001F1DCA">
          <w:rPr>
            <w:rStyle w:val="Hyperlink"/>
          </w:rPr>
          <w:t>Policy and Procedure Register</w:t>
        </w:r>
      </w:hyperlink>
      <w:r w:rsidR="001F1DCA">
        <w:t xml:space="preserve"> to assist schools, students, and employers in managing these requirements.</w:t>
      </w:r>
    </w:p>
    <w:p w14:paraId="6D5E4BEF" w14:textId="648D7107" w:rsidR="00CC2D23" w:rsidRPr="00335937" w:rsidRDefault="00CC2D23" w:rsidP="655313DB">
      <w:pPr>
        <w:rPr>
          <w:rFonts w:eastAsiaTheme="minorEastAsia"/>
          <w:color w:val="000000" w:themeColor="text1"/>
        </w:rPr>
      </w:pPr>
      <w:r w:rsidRPr="655313DB">
        <w:rPr>
          <w:rFonts w:eastAsiaTheme="minorEastAsia"/>
          <w:color w:val="000000" w:themeColor="text1"/>
        </w:rPr>
        <w:t xml:space="preserve">A work </w:t>
      </w:r>
      <w:r w:rsidR="00786D02">
        <w:rPr>
          <w:rFonts w:eastAsiaTheme="minorEastAsia"/>
          <w:color w:val="000000" w:themeColor="text1"/>
        </w:rPr>
        <w:t>sampling</w:t>
      </w:r>
      <w:r w:rsidRPr="655313DB">
        <w:rPr>
          <w:rFonts w:eastAsiaTheme="minorEastAsia"/>
          <w:color w:val="000000" w:themeColor="text1"/>
        </w:rPr>
        <w:t xml:space="preserve"> curriculum has been developed to guide and structure placements in alignment with Unit</w:t>
      </w:r>
      <w:r w:rsidR="00901057">
        <w:rPr>
          <w:rFonts w:eastAsiaTheme="minorEastAsia"/>
          <w:color w:val="000000" w:themeColor="text1"/>
        </w:rPr>
        <w:t xml:space="preserve"> A</w:t>
      </w:r>
      <w:r w:rsidRPr="655313DB">
        <w:rPr>
          <w:rFonts w:eastAsiaTheme="minorEastAsia"/>
          <w:color w:val="000000" w:themeColor="text1"/>
        </w:rPr>
        <w:t xml:space="preserve">: </w:t>
      </w:r>
      <w:r w:rsidR="00053E13">
        <w:rPr>
          <w:lang w:val="en-US"/>
        </w:rPr>
        <w:t>Fitting and Machining</w:t>
      </w:r>
      <w:r w:rsidRPr="655313DB">
        <w:rPr>
          <w:lang w:val="en-US"/>
        </w:rPr>
        <w:t xml:space="preserve"> </w:t>
      </w:r>
      <w:r w:rsidRPr="655313DB">
        <w:rPr>
          <w:rFonts w:eastAsiaTheme="minorEastAsia"/>
          <w:color w:val="000000" w:themeColor="text1"/>
        </w:rPr>
        <w:t>in the Engineering Skills 2024 Syllabus. It includes clear learning objectives and practical tools for planning, monitoring, and reflecting on student learning.</w:t>
      </w:r>
    </w:p>
    <w:p w14:paraId="5593F8E0" w14:textId="77777777" w:rsidR="00CC2D23" w:rsidRPr="00335937" w:rsidRDefault="00CC2D23" w:rsidP="00C524D2">
      <w:r>
        <w:t>To support all stakeholders, five key resources have been developed:</w:t>
      </w:r>
    </w:p>
    <w:p w14:paraId="28BF81B8" w14:textId="6AE6566B" w:rsidR="00CC2D23" w:rsidRPr="00971C54" w:rsidRDefault="001F1DCA" w:rsidP="00C524D2">
      <w:pPr>
        <w:pStyle w:val="ListParagraph"/>
        <w:numPr>
          <w:ilvl w:val="0"/>
          <w:numId w:val="23"/>
        </w:numPr>
      </w:pPr>
      <w:hyperlink r:id="rId31" w:history="1">
        <w:r>
          <w:rPr>
            <w:rStyle w:val="Hyperlink"/>
            <w:b/>
            <w:bCs/>
          </w:rPr>
          <w:t>Resource WSP.1</w:t>
        </w:r>
      </w:hyperlink>
      <w:r w:rsidR="00CC2D23" w:rsidRPr="00C524D2">
        <w:rPr>
          <w:b/>
          <w:bCs/>
        </w:rPr>
        <w:t xml:space="preserve">: </w:t>
      </w:r>
      <w:r w:rsidR="00CC2D23" w:rsidRPr="496CD269">
        <w:t xml:space="preserve">Pre-Placement plan - for teachers to provide industry with information regarding the student including their experiences and skills in alignment with the </w:t>
      </w:r>
      <w:hyperlink r:id="rId32">
        <w:r w:rsidR="00CC2D23" w:rsidRPr="496CD269">
          <w:t>Engineering Skills 2024 syllabus</w:t>
        </w:r>
      </w:hyperlink>
      <w:r w:rsidR="00CC2D23" w:rsidRPr="496CD269">
        <w:t xml:space="preserve">. </w:t>
      </w:r>
    </w:p>
    <w:p w14:paraId="55E0293D" w14:textId="100EC2D4" w:rsidR="00CC2D23" w:rsidRPr="00971C54" w:rsidRDefault="001F1DCA" w:rsidP="00C524D2">
      <w:pPr>
        <w:pStyle w:val="ListParagraph"/>
        <w:numPr>
          <w:ilvl w:val="0"/>
          <w:numId w:val="23"/>
        </w:numPr>
      </w:pPr>
      <w:hyperlink r:id="rId33" w:history="1">
        <w:r>
          <w:rPr>
            <w:rStyle w:val="Hyperlink"/>
            <w:b/>
            <w:bCs/>
          </w:rPr>
          <w:t>Resource WSP.2</w:t>
        </w:r>
      </w:hyperlink>
      <w:r w:rsidR="00CC2D23" w:rsidRPr="00C524D2">
        <w:rPr>
          <w:b/>
          <w:bCs/>
        </w:rPr>
        <w:t xml:space="preserve">: </w:t>
      </w:r>
      <w:r w:rsidR="00CC2D23" w:rsidRPr="496CD269">
        <w:t xml:space="preserve">Pre-Placement plan - Student introduction: this resource enables students and their families to communicate specific information to industry mentors prior to </w:t>
      </w:r>
      <w:r w:rsidR="00272244">
        <w:t xml:space="preserve">the </w:t>
      </w:r>
      <w:r w:rsidR="00CC2D23" w:rsidRPr="496CD269">
        <w:t xml:space="preserve">work </w:t>
      </w:r>
      <w:r w:rsidR="00272244">
        <w:t>sampling</w:t>
      </w:r>
      <w:r w:rsidR="00CC2D23" w:rsidRPr="496CD269">
        <w:t xml:space="preserve"> placement.</w:t>
      </w:r>
    </w:p>
    <w:p w14:paraId="139AE83F" w14:textId="6C09537B" w:rsidR="00CC2D23" w:rsidRPr="00971C54" w:rsidRDefault="001F1DCA" w:rsidP="00C524D2">
      <w:pPr>
        <w:pStyle w:val="ListParagraph"/>
        <w:numPr>
          <w:ilvl w:val="0"/>
          <w:numId w:val="23"/>
        </w:numPr>
      </w:pPr>
      <w:hyperlink r:id="rId34" w:history="1">
        <w:r>
          <w:rPr>
            <w:rStyle w:val="Hyperlink"/>
            <w:b/>
            <w:bCs/>
          </w:rPr>
          <w:t>Resource WSP.3</w:t>
        </w:r>
      </w:hyperlink>
      <w:r w:rsidR="00CC2D23" w:rsidRPr="00C524D2">
        <w:rPr>
          <w:b/>
          <w:bCs/>
        </w:rPr>
        <w:t>:</w:t>
      </w:r>
      <w:r w:rsidR="00CC2D23" w:rsidRPr="496CD269">
        <w:t xml:space="preserve"> Learning Objectives - co-created by industry and teachers to ensure expectations about the types of activities and experiences the student will be undertaking as part of this placement. </w:t>
      </w:r>
    </w:p>
    <w:p w14:paraId="38CC7F9F" w14:textId="617054A7" w:rsidR="00CC2D23" w:rsidRPr="00971C54" w:rsidRDefault="001F1DCA" w:rsidP="00C524D2">
      <w:pPr>
        <w:pStyle w:val="ListParagraph"/>
        <w:numPr>
          <w:ilvl w:val="0"/>
          <w:numId w:val="23"/>
        </w:numPr>
      </w:pPr>
      <w:hyperlink r:id="rId35" w:history="1">
        <w:r>
          <w:rPr>
            <w:rStyle w:val="Hyperlink"/>
            <w:b/>
            <w:bCs/>
          </w:rPr>
          <w:t>Resource WSP.4</w:t>
        </w:r>
      </w:hyperlink>
      <w:r w:rsidR="00CC2D23" w:rsidRPr="00C524D2">
        <w:rPr>
          <w:b/>
          <w:bCs/>
        </w:rPr>
        <w:t>:</w:t>
      </w:r>
      <w:r w:rsidR="00CC2D23" w:rsidRPr="496CD269">
        <w:t xml:space="preserve"> Work </w:t>
      </w:r>
      <w:r w:rsidR="00272244">
        <w:t>Sampling</w:t>
      </w:r>
      <w:r w:rsidR="00CC2D23" w:rsidRPr="496CD269">
        <w:t xml:space="preserve"> Feedback - this resource enables industry mentors prior to provide feedback to a student on work </w:t>
      </w:r>
      <w:r w:rsidR="00272244">
        <w:t>sampling</w:t>
      </w:r>
      <w:r w:rsidR="00CC2D23" w:rsidRPr="496CD269">
        <w:t xml:space="preserve"> placement. </w:t>
      </w:r>
    </w:p>
    <w:p w14:paraId="396998CB" w14:textId="5FF6047A" w:rsidR="00CC2D23" w:rsidRDefault="001F1DCA" w:rsidP="00C30807">
      <w:pPr>
        <w:pStyle w:val="ListParagraph"/>
        <w:numPr>
          <w:ilvl w:val="0"/>
          <w:numId w:val="23"/>
        </w:numPr>
      </w:pPr>
      <w:hyperlink r:id="rId36">
        <w:r>
          <w:rPr>
            <w:rStyle w:val="Hyperlink"/>
            <w:b/>
            <w:bCs/>
          </w:rPr>
          <w:t>Resource WSP.5</w:t>
        </w:r>
      </w:hyperlink>
      <w:r w:rsidR="00CC2D23" w:rsidRPr="3D07AD35">
        <w:rPr>
          <w:b/>
          <w:bCs/>
        </w:rPr>
        <w:t xml:space="preserve">: </w:t>
      </w:r>
      <w:r w:rsidR="00CC2D23">
        <w:t xml:space="preserve">Student Reflection - this resource prompts students to record and reflect on their work </w:t>
      </w:r>
      <w:r w:rsidR="00741FF3">
        <w:t>sampling</w:t>
      </w:r>
      <w:r w:rsidR="00CC2D23">
        <w:t xml:space="preserve"> placement. This can be completed at multiple times during the placement as needed.</w:t>
      </w:r>
    </w:p>
    <w:p w14:paraId="494E0FF7" w14:textId="401EFF3C" w:rsidR="006D160C" w:rsidRDefault="006D160C" w:rsidP="006D160C">
      <w:pPr>
        <w:pStyle w:val="Heading3"/>
        <w:rPr>
          <w:rFonts w:eastAsia="Arial"/>
        </w:rPr>
      </w:pPr>
      <w:r w:rsidRPr="0F79B1F9">
        <w:rPr>
          <w:rFonts w:eastAsia="Arial"/>
        </w:rPr>
        <w:t xml:space="preserve">Designing </w:t>
      </w:r>
      <w:r w:rsidR="00741FF3">
        <w:rPr>
          <w:rFonts w:eastAsia="Arial"/>
        </w:rPr>
        <w:t>Work Sampling</w:t>
      </w:r>
      <w:r w:rsidRPr="0F79B1F9">
        <w:rPr>
          <w:rFonts w:eastAsia="Arial"/>
        </w:rPr>
        <w:t xml:space="preserve"> Placements </w:t>
      </w:r>
    </w:p>
    <w:p w14:paraId="45256ECB" w14:textId="25AFA616" w:rsidR="006D160C" w:rsidRDefault="006D160C" w:rsidP="006D160C">
      <w:r w:rsidRPr="0F79B1F9">
        <w:rPr>
          <w:rFonts w:ascii="Arial" w:eastAsia="Arial" w:hAnsi="Arial" w:cs="Arial"/>
        </w:rPr>
        <w:t xml:space="preserve">The </w:t>
      </w:r>
      <w:r w:rsidR="00397A11">
        <w:rPr>
          <w:rFonts w:ascii="Arial" w:eastAsia="Arial" w:hAnsi="Arial" w:cs="Arial"/>
        </w:rPr>
        <w:t>work sampling</w:t>
      </w:r>
      <w:r w:rsidRPr="0F79B1F9">
        <w:rPr>
          <w:rFonts w:ascii="Arial" w:eastAsia="Arial" w:hAnsi="Arial" w:cs="Arial"/>
        </w:rPr>
        <w:t xml:space="preserve"> placement is designed to introduce students to authentic engineering environments and support their development of practical, safety, communication, and reflective skills essential for workplace readiness. The experience also helps students explore pathways in manufacturing, fitting, and machining careers.</w:t>
      </w:r>
    </w:p>
    <w:p w14:paraId="48184CAB" w14:textId="77777777" w:rsidR="006D160C" w:rsidRDefault="006D160C" w:rsidP="006D160C">
      <w:r w:rsidRPr="0F79B1F9">
        <w:rPr>
          <w:rFonts w:ascii="Arial" w:eastAsia="Arial" w:hAnsi="Arial" w:cs="Arial"/>
        </w:rPr>
        <w:t>The suggested activities in this document should align with key learning objectives and subject matter from the Engineering Skills 2024 Applied Senior Syllabus, particularly in relation to Unit A (Fitting and Machining). Placements should support students' engagement with technical drawings, production processes, industry practices, and safe tool use</w:t>
      </w:r>
    </w:p>
    <w:p w14:paraId="67421DAD" w14:textId="6AA9EB2B" w:rsidR="006D160C" w:rsidRDefault="006D160C" w:rsidP="006D160C">
      <w:pPr>
        <w:rPr>
          <w:rFonts w:ascii="Arial" w:eastAsia="Arial" w:hAnsi="Arial" w:cs="Arial"/>
        </w:rPr>
      </w:pPr>
      <w:r w:rsidRPr="1E5C0BEB">
        <w:rPr>
          <w:rFonts w:ascii="Arial" w:eastAsia="Arial" w:hAnsi="Arial" w:cs="Arial"/>
        </w:rPr>
        <w:t xml:space="preserve">Students are expected to actively participate, follow all WHS procedures, wear appropriate PPE, and show professionalism throughout the placement. All activities should be supervised by qualified staff, and students may be asked to document their experiences using </w:t>
      </w:r>
      <w:r w:rsidR="00051927" w:rsidRPr="1E5C0BEB">
        <w:rPr>
          <w:rFonts w:ascii="Arial" w:eastAsia="Arial" w:hAnsi="Arial" w:cs="Arial"/>
        </w:rPr>
        <w:t xml:space="preserve">templates or </w:t>
      </w:r>
      <w:r w:rsidRPr="1E5C0BEB">
        <w:rPr>
          <w:rFonts w:ascii="Arial" w:eastAsia="Arial" w:hAnsi="Arial" w:cs="Arial"/>
        </w:rPr>
        <w:t>reflective prompts</w:t>
      </w:r>
      <w:r w:rsidR="00051927" w:rsidRPr="1E5C0BEB">
        <w:rPr>
          <w:rFonts w:ascii="Arial" w:eastAsia="Arial" w:hAnsi="Arial" w:cs="Arial"/>
        </w:rPr>
        <w:t xml:space="preserve"> such as those found in W</w:t>
      </w:r>
      <w:r w:rsidR="001C504A">
        <w:rPr>
          <w:rFonts w:ascii="Arial" w:eastAsia="Arial" w:hAnsi="Arial" w:cs="Arial"/>
        </w:rPr>
        <w:t>S</w:t>
      </w:r>
      <w:r w:rsidR="00051927" w:rsidRPr="1E5C0BEB">
        <w:rPr>
          <w:rFonts w:ascii="Arial" w:eastAsia="Arial" w:hAnsi="Arial" w:cs="Arial"/>
        </w:rPr>
        <w:t xml:space="preserve">P.4 Work </w:t>
      </w:r>
      <w:r w:rsidR="00C16182">
        <w:rPr>
          <w:rFonts w:ascii="Arial" w:eastAsia="Arial" w:hAnsi="Arial" w:cs="Arial"/>
        </w:rPr>
        <w:t>Sampling</w:t>
      </w:r>
      <w:r w:rsidR="00051927" w:rsidRPr="1E5C0BEB">
        <w:rPr>
          <w:rFonts w:ascii="Arial" w:eastAsia="Arial" w:hAnsi="Arial" w:cs="Arial"/>
        </w:rPr>
        <w:t xml:space="preserve"> Feedback. </w:t>
      </w:r>
    </w:p>
    <w:p w14:paraId="6E7962B7" w14:textId="77777777" w:rsidR="006D160C" w:rsidRDefault="006D160C" w:rsidP="006D160C">
      <w:pPr>
        <w:pStyle w:val="Heading4"/>
        <w:rPr>
          <w:rFonts w:eastAsia="Arial"/>
        </w:rPr>
      </w:pPr>
      <w:r w:rsidRPr="0F79B1F9">
        <w:rPr>
          <w:rFonts w:eastAsia="Arial"/>
        </w:rPr>
        <w:t>Notes on Customisation</w:t>
      </w:r>
    </w:p>
    <w:p w14:paraId="41CD03C3" w14:textId="0BFA9F1F" w:rsidR="006D160C" w:rsidRDefault="006D160C" w:rsidP="006D160C">
      <w:pPr>
        <w:spacing w:before="120" w:after="120"/>
      </w:pPr>
      <w:r w:rsidRPr="1E5C0BEB">
        <w:rPr>
          <w:rFonts w:ascii="Arial" w:eastAsia="Arial" w:hAnsi="Arial" w:cs="Arial"/>
        </w:rPr>
        <w:t xml:space="preserve">The activity types, example tasks, and learning objectives in this document are suggestions to support planning and reflection. The sample schedules and activities can be adapted by schools and industry hosts to suit available facilities, supervision, and student needs. Flexibility is encouraged to ensure </w:t>
      </w:r>
      <w:r w:rsidR="001F1DCA">
        <w:rPr>
          <w:rFonts w:ascii="Arial" w:eastAsia="Arial" w:hAnsi="Arial" w:cs="Arial"/>
        </w:rPr>
        <w:t>the placement</w:t>
      </w:r>
      <w:r w:rsidRPr="1E5C0BEB">
        <w:rPr>
          <w:rFonts w:ascii="Arial" w:eastAsia="Arial" w:hAnsi="Arial" w:cs="Arial"/>
        </w:rPr>
        <w:t xml:space="preserve"> remains authentic, safe, and educationally valuable.</w:t>
      </w:r>
      <w:r w:rsidR="6982A3EC" w:rsidRPr="1E5C0BEB">
        <w:rPr>
          <w:rFonts w:ascii="Arial" w:eastAsia="Arial" w:hAnsi="Arial" w:cs="Arial"/>
        </w:rPr>
        <w:t xml:space="preserve"> </w:t>
      </w:r>
    </w:p>
    <w:p w14:paraId="71161E49" w14:textId="79191D45" w:rsidR="006D160C" w:rsidRDefault="006D160C" w:rsidP="006D160C">
      <w:pPr>
        <w:pStyle w:val="Heading4"/>
        <w:rPr>
          <w:rFonts w:eastAsia="Arial"/>
        </w:rPr>
      </w:pPr>
      <w:r w:rsidRPr="1E5C0BEB">
        <w:rPr>
          <w:rFonts w:eastAsia="Arial"/>
        </w:rPr>
        <w:t>Example Activity Types</w:t>
      </w:r>
    </w:p>
    <w:tbl>
      <w:tblPr>
        <w:tblStyle w:val="TableGrid"/>
        <w:tblW w:w="0" w:type="auto"/>
        <w:tblLayout w:type="fixed"/>
        <w:tblLook w:val="06A0" w:firstRow="1" w:lastRow="0" w:firstColumn="1" w:lastColumn="0" w:noHBand="1" w:noVBand="1"/>
      </w:tblPr>
      <w:tblGrid>
        <w:gridCol w:w="2127"/>
        <w:gridCol w:w="7233"/>
      </w:tblGrid>
      <w:tr w:rsidR="006D160C" w:rsidRPr="0014715E" w14:paraId="69465D40" w14:textId="77777777" w:rsidTr="1E5C0BEB">
        <w:trPr>
          <w:trHeight w:val="445"/>
        </w:trPr>
        <w:tc>
          <w:tcPr>
            <w:tcW w:w="2127" w:type="dxa"/>
            <w:tcBorders>
              <w:left w:val="nil"/>
            </w:tcBorders>
            <w:shd w:val="clear" w:color="auto" w:fill="D9D9D9" w:themeFill="background1" w:themeFillShade="D9"/>
            <w:vAlign w:val="center"/>
          </w:tcPr>
          <w:p w14:paraId="7894DD8A" w14:textId="77777777" w:rsidR="006D160C" w:rsidRPr="0014715E" w:rsidRDefault="006D160C" w:rsidP="1E5C0BEB">
            <w:pPr>
              <w:rPr>
                <w:rFonts w:ascii="Arial" w:eastAsia="Arial" w:hAnsi="Arial" w:cs="Arial"/>
                <w:b/>
                <w:bCs/>
                <w:color w:val="000000" w:themeColor="text1"/>
                <w:sz w:val="18"/>
                <w:szCs w:val="18"/>
              </w:rPr>
            </w:pPr>
            <w:r w:rsidRPr="1E5C0BEB">
              <w:rPr>
                <w:rFonts w:ascii="Arial" w:eastAsia="Arial" w:hAnsi="Arial" w:cs="Arial"/>
                <w:b/>
                <w:bCs/>
                <w:color w:val="000000" w:themeColor="text1"/>
                <w:sz w:val="18"/>
                <w:szCs w:val="18"/>
              </w:rPr>
              <w:t>Activity Type</w:t>
            </w:r>
          </w:p>
        </w:tc>
        <w:tc>
          <w:tcPr>
            <w:tcW w:w="7233" w:type="dxa"/>
            <w:tcBorders>
              <w:right w:val="nil"/>
            </w:tcBorders>
            <w:shd w:val="clear" w:color="auto" w:fill="D9D9D9" w:themeFill="background1" w:themeFillShade="D9"/>
            <w:vAlign w:val="center"/>
          </w:tcPr>
          <w:p w14:paraId="0203DD1D" w14:textId="77777777" w:rsidR="006D160C" w:rsidRPr="0014715E" w:rsidRDefault="006D160C" w:rsidP="1E5C0BEB">
            <w:pPr>
              <w:rPr>
                <w:rFonts w:ascii="Arial" w:eastAsia="Arial" w:hAnsi="Arial" w:cs="Arial"/>
                <w:b/>
                <w:bCs/>
                <w:color w:val="000000" w:themeColor="text1"/>
                <w:sz w:val="18"/>
                <w:szCs w:val="18"/>
              </w:rPr>
            </w:pPr>
            <w:r w:rsidRPr="1E5C0BEB">
              <w:rPr>
                <w:rFonts w:ascii="Arial" w:eastAsia="Arial" w:hAnsi="Arial" w:cs="Arial"/>
                <w:b/>
                <w:bCs/>
                <w:color w:val="000000" w:themeColor="text1"/>
                <w:sz w:val="18"/>
                <w:szCs w:val="18"/>
              </w:rPr>
              <w:t>Description</w:t>
            </w:r>
          </w:p>
        </w:tc>
      </w:tr>
      <w:tr w:rsidR="006D160C" w:rsidRPr="0014715E" w14:paraId="7AAD2B42" w14:textId="77777777" w:rsidTr="1E5C0BEB">
        <w:trPr>
          <w:trHeight w:val="300"/>
        </w:trPr>
        <w:tc>
          <w:tcPr>
            <w:tcW w:w="2127" w:type="dxa"/>
            <w:tcBorders>
              <w:left w:val="nil"/>
            </w:tcBorders>
            <w:vAlign w:val="center"/>
          </w:tcPr>
          <w:p w14:paraId="4B74578A" w14:textId="77777777" w:rsidR="006D160C" w:rsidRPr="0014715E" w:rsidRDefault="006D160C" w:rsidP="1E5C0BEB">
            <w:pPr>
              <w:spacing w:after="80"/>
              <w:rPr>
                <w:rFonts w:ascii="Arial" w:eastAsia="Arial" w:hAnsi="Arial" w:cs="Arial"/>
                <w:b/>
                <w:bCs/>
                <w:color w:val="000000" w:themeColor="text1"/>
                <w:sz w:val="18"/>
                <w:szCs w:val="18"/>
              </w:rPr>
            </w:pPr>
            <w:r w:rsidRPr="1E5C0BEB">
              <w:rPr>
                <w:rFonts w:ascii="Arial" w:eastAsia="Arial" w:hAnsi="Arial" w:cs="Arial"/>
                <w:b/>
                <w:bCs/>
                <w:color w:val="404040" w:themeColor="text1" w:themeTint="BF"/>
                <w:sz w:val="18"/>
                <w:szCs w:val="18"/>
              </w:rPr>
              <w:t>Observation</w:t>
            </w:r>
          </w:p>
        </w:tc>
        <w:tc>
          <w:tcPr>
            <w:tcW w:w="7233" w:type="dxa"/>
            <w:tcBorders>
              <w:right w:val="nil"/>
            </w:tcBorders>
          </w:tcPr>
          <w:p w14:paraId="494F1A34" w14:textId="265BF322" w:rsidR="0014715E" w:rsidRPr="0014715E" w:rsidRDefault="006D160C" w:rsidP="1E5C0BEB">
            <w:pPr>
              <w:spacing w:after="80"/>
              <w:rPr>
                <w:rFonts w:ascii="Arial" w:eastAsia="Arial" w:hAnsi="Arial" w:cs="Arial"/>
                <w:sz w:val="18"/>
                <w:szCs w:val="18"/>
              </w:rPr>
            </w:pPr>
            <w:r w:rsidRPr="1E5C0BEB">
              <w:rPr>
                <w:rFonts w:ascii="Arial" w:eastAsia="Arial" w:hAnsi="Arial" w:cs="Arial"/>
                <w:sz w:val="18"/>
                <w:szCs w:val="18"/>
              </w:rPr>
              <w:t>Students observe a qualified tradesperson in action, focusing on task flow, tool and machine use, WHS practices, and communication in the workplace. This provides insight into real-world processes, problem-solving, and teamwork in manufacturing settings.</w:t>
            </w:r>
          </w:p>
        </w:tc>
      </w:tr>
      <w:tr w:rsidR="006D160C" w:rsidRPr="0014715E" w14:paraId="7D1F9CCF" w14:textId="77777777" w:rsidTr="1E5C0BEB">
        <w:trPr>
          <w:trHeight w:val="300"/>
        </w:trPr>
        <w:tc>
          <w:tcPr>
            <w:tcW w:w="2127" w:type="dxa"/>
            <w:tcBorders>
              <w:left w:val="nil"/>
            </w:tcBorders>
            <w:vAlign w:val="center"/>
          </w:tcPr>
          <w:p w14:paraId="6061722B" w14:textId="77777777" w:rsidR="006D160C" w:rsidRPr="0014715E" w:rsidRDefault="006D160C" w:rsidP="1E5C0BEB">
            <w:pPr>
              <w:spacing w:after="80"/>
              <w:rPr>
                <w:rFonts w:ascii="Arial" w:eastAsia="Arial" w:hAnsi="Arial" w:cs="Arial"/>
                <w:b/>
                <w:bCs/>
                <w:color w:val="000000" w:themeColor="text1"/>
                <w:sz w:val="18"/>
                <w:szCs w:val="18"/>
              </w:rPr>
            </w:pPr>
            <w:r w:rsidRPr="1E5C0BEB">
              <w:rPr>
                <w:rFonts w:ascii="Arial" w:eastAsia="Arial" w:hAnsi="Arial" w:cs="Arial"/>
                <w:b/>
                <w:bCs/>
                <w:color w:val="F26811" w:themeColor="accent2"/>
                <w:sz w:val="18"/>
                <w:szCs w:val="18"/>
              </w:rPr>
              <w:t>Workshop Skills</w:t>
            </w:r>
          </w:p>
        </w:tc>
        <w:tc>
          <w:tcPr>
            <w:tcW w:w="7233" w:type="dxa"/>
            <w:tcBorders>
              <w:right w:val="nil"/>
            </w:tcBorders>
          </w:tcPr>
          <w:p w14:paraId="1565CABE" w14:textId="1954AA5B" w:rsidR="0014715E" w:rsidRPr="0014715E" w:rsidRDefault="006D160C" w:rsidP="1E5C0BEB">
            <w:pPr>
              <w:spacing w:after="80"/>
              <w:rPr>
                <w:rFonts w:ascii="Arial" w:eastAsia="Arial" w:hAnsi="Arial" w:cs="Arial"/>
                <w:sz w:val="18"/>
                <w:szCs w:val="18"/>
              </w:rPr>
            </w:pPr>
            <w:r w:rsidRPr="1E5C0BEB">
              <w:rPr>
                <w:rFonts w:ascii="Arial" w:eastAsia="Arial" w:hAnsi="Arial" w:cs="Arial"/>
                <w:color w:val="000000" w:themeColor="text1"/>
                <w:sz w:val="18"/>
                <w:szCs w:val="18"/>
              </w:rPr>
              <w:t>S</w:t>
            </w:r>
            <w:r w:rsidRPr="1E5C0BEB">
              <w:rPr>
                <w:rFonts w:ascii="Arial" w:eastAsia="Arial" w:hAnsi="Arial" w:cs="Arial"/>
                <w:sz w:val="18"/>
                <w:szCs w:val="18"/>
              </w:rPr>
              <w:t>tudents develop hands-on skills under supervision, including safe tool use, reading job sheets, housekeeping, communication, and basic quality assurance procedures. These activities help students practise and reinforce workshop behaviours and technical routines aligned with industry standards.</w:t>
            </w:r>
          </w:p>
        </w:tc>
      </w:tr>
      <w:tr w:rsidR="006D160C" w:rsidRPr="0014715E" w14:paraId="5891BAB3" w14:textId="77777777" w:rsidTr="1E5C0BEB">
        <w:trPr>
          <w:trHeight w:val="300"/>
        </w:trPr>
        <w:tc>
          <w:tcPr>
            <w:tcW w:w="2127" w:type="dxa"/>
            <w:tcBorders>
              <w:left w:val="nil"/>
            </w:tcBorders>
            <w:vAlign w:val="center"/>
          </w:tcPr>
          <w:p w14:paraId="40CF9D79" w14:textId="77777777" w:rsidR="006D160C" w:rsidRPr="0014715E" w:rsidRDefault="006D160C" w:rsidP="1E5C0BEB">
            <w:pPr>
              <w:spacing w:after="80"/>
              <w:rPr>
                <w:rFonts w:ascii="Arial" w:eastAsia="Arial" w:hAnsi="Arial" w:cs="Arial"/>
                <w:b/>
                <w:bCs/>
                <w:color w:val="000000" w:themeColor="text1"/>
                <w:sz w:val="18"/>
                <w:szCs w:val="18"/>
              </w:rPr>
            </w:pPr>
            <w:r w:rsidRPr="1E5C0BEB">
              <w:rPr>
                <w:rFonts w:ascii="Arial" w:eastAsia="Arial" w:hAnsi="Arial" w:cs="Arial"/>
                <w:b/>
                <w:bCs/>
                <w:color w:val="0041CF" w:themeColor="accent3"/>
                <w:sz w:val="18"/>
                <w:szCs w:val="18"/>
              </w:rPr>
              <w:t>Student Project</w:t>
            </w:r>
          </w:p>
        </w:tc>
        <w:tc>
          <w:tcPr>
            <w:tcW w:w="7233" w:type="dxa"/>
            <w:tcBorders>
              <w:right w:val="nil"/>
            </w:tcBorders>
          </w:tcPr>
          <w:p w14:paraId="77D8F090" w14:textId="1FF9D3D6" w:rsidR="0014715E" w:rsidRPr="0014715E" w:rsidRDefault="006D160C" w:rsidP="1E5C0BEB">
            <w:pPr>
              <w:spacing w:after="80"/>
              <w:rPr>
                <w:rFonts w:ascii="Arial" w:eastAsia="Arial" w:hAnsi="Arial" w:cs="Arial"/>
                <w:sz w:val="18"/>
                <w:szCs w:val="18"/>
              </w:rPr>
            </w:pPr>
            <w:r w:rsidRPr="1E5C0BEB">
              <w:rPr>
                <w:rFonts w:ascii="Arial" w:eastAsia="Arial" w:hAnsi="Arial" w:cs="Arial"/>
                <w:sz w:val="18"/>
                <w:szCs w:val="18"/>
              </w:rPr>
              <w:t>Students complete a small-scale machining project (e.g. a centre punch), applying their knowledge and skills to interpret drawings, use tools and machinery, and produce a finished component. This project promotes planning, precision, and critical evaluation of quality and workmanship.</w:t>
            </w:r>
          </w:p>
        </w:tc>
      </w:tr>
      <w:tr w:rsidR="006D160C" w:rsidRPr="0014715E" w14:paraId="6B4C279D" w14:textId="77777777" w:rsidTr="00AC31CD">
        <w:trPr>
          <w:trHeight w:val="824"/>
        </w:trPr>
        <w:tc>
          <w:tcPr>
            <w:tcW w:w="2127" w:type="dxa"/>
            <w:tcBorders>
              <w:left w:val="nil"/>
            </w:tcBorders>
            <w:vAlign w:val="center"/>
          </w:tcPr>
          <w:p w14:paraId="69B43E90" w14:textId="77777777" w:rsidR="006D160C" w:rsidRPr="0014715E" w:rsidRDefault="006D160C" w:rsidP="1E5C0BEB">
            <w:pPr>
              <w:spacing w:after="80"/>
              <w:rPr>
                <w:rFonts w:ascii="Arial" w:eastAsia="Arial" w:hAnsi="Arial" w:cs="Arial"/>
                <w:b/>
                <w:bCs/>
                <w:color w:val="000000" w:themeColor="text1"/>
                <w:sz w:val="18"/>
                <w:szCs w:val="18"/>
              </w:rPr>
            </w:pPr>
            <w:r w:rsidRPr="1E5C0BEB">
              <w:rPr>
                <w:rFonts w:ascii="Arial" w:eastAsia="Arial" w:hAnsi="Arial" w:cs="Arial"/>
                <w:b/>
                <w:bCs/>
                <w:color w:val="FFC000"/>
                <w:sz w:val="18"/>
                <w:szCs w:val="18"/>
              </w:rPr>
              <w:t>Reflection and Feedback</w:t>
            </w:r>
          </w:p>
        </w:tc>
        <w:tc>
          <w:tcPr>
            <w:tcW w:w="7233" w:type="dxa"/>
            <w:tcBorders>
              <w:right w:val="nil"/>
            </w:tcBorders>
          </w:tcPr>
          <w:p w14:paraId="42D11CD6" w14:textId="77777777" w:rsidR="006D160C" w:rsidRPr="0014715E" w:rsidRDefault="006D160C" w:rsidP="1E5C0BEB">
            <w:pPr>
              <w:spacing w:after="80"/>
              <w:rPr>
                <w:rFonts w:ascii="Arial" w:eastAsia="Arial" w:hAnsi="Arial" w:cs="Arial"/>
                <w:color w:val="000000" w:themeColor="text1"/>
                <w:sz w:val="18"/>
                <w:szCs w:val="18"/>
              </w:rPr>
            </w:pPr>
            <w:r w:rsidRPr="1E5C0BEB">
              <w:rPr>
                <w:rFonts w:ascii="Arial" w:eastAsia="Arial" w:hAnsi="Arial" w:cs="Arial"/>
                <w:color w:val="000000" w:themeColor="text1"/>
                <w:sz w:val="18"/>
                <w:szCs w:val="18"/>
              </w:rPr>
              <w:t>S</w:t>
            </w:r>
            <w:r w:rsidRPr="1E5C0BEB">
              <w:rPr>
                <w:rFonts w:ascii="Arial" w:eastAsia="Arial" w:hAnsi="Arial" w:cs="Arial"/>
                <w:sz w:val="18"/>
                <w:szCs w:val="18"/>
              </w:rPr>
              <w:t>tudents are encouraged to reflect on their learning, identify challenges and growth areas, and participate in structured feedback conversations. These moments promote self-awareness, communication, and future learning goal setting.</w:t>
            </w:r>
          </w:p>
        </w:tc>
      </w:tr>
    </w:tbl>
    <w:p w14:paraId="6398A520" w14:textId="77777777" w:rsidR="006D160C" w:rsidRDefault="006D160C" w:rsidP="006D160C">
      <w:pPr>
        <w:pStyle w:val="Heading4"/>
        <w:rPr>
          <w:rFonts w:ascii="Arial" w:eastAsia="Arial" w:hAnsi="Arial" w:cs="Arial"/>
        </w:rPr>
      </w:pPr>
      <w:r w:rsidRPr="0F79B1F9">
        <w:rPr>
          <w:rFonts w:ascii="Arial" w:eastAsia="Arial" w:hAnsi="Arial" w:cs="Arial"/>
        </w:rPr>
        <w:t>Ex</w:t>
      </w:r>
      <w:r w:rsidRPr="0F79B1F9">
        <w:rPr>
          <w:rFonts w:eastAsiaTheme="minorEastAsia"/>
          <w:lang w:eastAsia="ja-JP"/>
        </w:rPr>
        <w:t>ample Activities and Learning Objectives</w:t>
      </w:r>
    </w:p>
    <w:p w14:paraId="72039676" w14:textId="77777777" w:rsidR="006D160C" w:rsidRDefault="006D160C" w:rsidP="006D160C">
      <w:r w:rsidRPr="0F79B1F9">
        <w:rPr>
          <w:rFonts w:ascii="Arial" w:eastAsia="Arial" w:hAnsi="Arial" w:cs="Arial"/>
        </w:rPr>
        <w:t>The table below provides sample activities and aligned learning objectives for each activity type. These can be used to guide planning, reflection, and student documentation during the placement.</w:t>
      </w:r>
    </w:p>
    <w:tbl>
      <w:tblPr>
        <w:tblStyle w:val="TableGrid"/>
        <w:tblW w:w="9480" w:type="dxa"/>
        <w:tblLayout w:type="fixed"/>
        <w:tblCellMar>
          <w:bottom w:w="113" w:type="dxa"/>
        </w:tblCellMar>
        <w:tblLook w:val="06A0" w:firstRow="1" w:lastRow="0" w:firstColumn="1" w:lastColumn="0" w:noHBand="1" w:noVBand="1"/>
      </w:tblPr>
      <w:tblGrid>
        <w:gridCol w:w="1418"/>
        <w:gridCol w:w="2268"/>
        <w:gridCol w:w="5794"/>
      </w:tblGrid>
      <w:tr w:rsidR="006D160C" w:rsidRPr="0014715E" w14:paraId="592C06D9" w14:textId="77777777" w:rsidTr="002435B2">
        <w:trPr>
          <w:trHeight w:val="300"/>
        </w:trPr>
        <w:tc>
          <w:tcPr>
            <w:tcW w:w="1418" w:type="dxa"/>
            <w:tcBorders>
              <w:left w:val="nil"/>
            </w:tcBorders>
            <w:shd w:val="clear" w:color="auto" w:fill="D9D9D9" w:themeFill="background1" w:themeFillShade="D9"/>
            <w:tcMar>
              <w:left w:w="105" w:type="dxa"/>
              <w:right w:w="105" w:type="dxa"/>
            </w:tcMar>
            <w:vAlign w:val="center"/>
          </w:tcPr>
          <w:p w14:paraId="0EB024E8" w14:textId="77777777" w:rsidR="006D160C" w:rsidRPr="0014715E" w:rsidRDefault="006D160C" w:rsidP="1E5C0BEB">
            <w:pPr>
              <w:rPr>
                <w:rFonts w:ascii="Arial" w:eastAsia="Arial" w:hAnsi="Arial" w:cs="Arial"/>
                <w:b/>
                <w:bCs/>
                <w:sz w:val="18"/>
                <w:szCs w:val="18"/>
              </w:rPr>
            </w:pPr>
            <w:r w:rsidRPr="1E5C0BEB">
              <w:rPr>
                <w:rFonts w:ascii="Arial" w:eastAsia="Arial" w:hAnsi="Arial" w:cs="Arial"/>
                <w:b/>
                <w:bCs/>
                <w:sz w:val="18"/>
                <w:szCs w:val="18"/>
              </w:rPr>
              <w:t>Activity Type</w:t>
            </w:r>
          </w:p>
        </w:tc>
        <w:tc>
          <w:tcPr>
            <w:tcW w:w="2268" w:type="dxa"/>
            <w:shd w:val="clear" w:color="auto" w:fill="D9D9D9" w:themeFill="background1" w:themeFillShade="D9"/>
            <w:tcMar>
              <w:left w:w="105" w:type="dxa"/>
              <w:right w:w="105" w:type="dxa"/>
            </w:tcMar>
            <w:vAlign w:val="center"/>
          </w:tcPr>
          <w:p w14:paraId="16848B4F" w14:textId="77777777" w:rsidR="006D160C" w:rsidRPr="0014715E" w:rsidRDefault="006D160C" w:rsidP="1E5C0BEB">
            <w:pPr>
              <w:rPr>
                <w:rFonts w:ascii="Arial" w:eastAsia="Arial" w:hAnsi="Arial" w:cs="Arial"/>
                <w:b/>
                <w:bCs/>
                <w:sz w:val="18"/>
                <w:szCs w:val="18"/>
              </w:rPr>
            </w:pPr>
            <w:r w:rsidRPr="1E5C0BEB">
              <w:rPr>
                <w:rFonts w:ascii="Arial" w:eastAsia="Arial" w:hAnsi="Arial" w:cs="Arial"/>
                <w:b/>
                <w:bCs/>
                <w:sz w:val="18"/>
                <w:szCs w:val="18"/>
              </w:rPr>
              <w:t>Example Activities</w:t>
            </w:r>
          </w:p>
        </w:tc>
        <w:tc>
          <w:tcPr>
            <w:tcW w:w="5794" w:type="dxa"/>
            <w:tcBorders>
              <w:right w:val="nil"/>
            </w:tcBorders>
            <w:shd w:val="clear" w:color="auto" w:fill="D9D9D9" w:themeFill="background1" w:themeFillShade="D9"/>
            <w:tcMar>
              <w:left w:w="105" w:type="dxa"/>
              <w:right w:w="105" w:type="dxa"/>
            </w:tcMar>
            <w:vAlign w:val="center"/>
          </w:tcPr>
          <w:p w14:paraId="75E123EC" w14:textId="77777777" w:rsidR="006D160C" w:rsidRPr="0014715E" w:rsidRDefault="006D160C" w:rsidP="1E5C0BEB">
            <w:pPr>
              <w:rPr>
                <w:rFonts w:ascii="Arial" w:eastAsia="Arial" w:hAnsi="Arial" w:cs="Arial"/>
                <w:b/>
                <w:bCs/>
                <w:sz w:val="18"/>
                <w:szCs w:val="18"/>
              </w:rPr>
            </w:pPr>
            <w:r w:rsidRPr="1E5C0BEB">
              <w:rPr>
                <w:rFonts w:ascii="Arial" w:eastAsia="Arial" w:hAnsi="Arial" w:cs="Arial"/>
                <w:b/>
                <w:bCs/>
                <w:sz w:val="18"/>
                <w:szCs w:val="18"/>
              </w:rPr>
              <w:t>Example Learning Objectives</w:t>
            </w:r>
          </w:p>
        </w:tc>
      </w:tr>
      <w:tr w:rsidR="006D160C" w:rsidRPr="0014715E" w14:paraId="72B55A4A" w14:textId="77777777" w:rsidTr="006D4630">
        <w:trPr>
          <w:trHeight w:val="300"/>
        </w:trPr>
        <w:tc>
          <w:tcPr>
            <w:tcW w:w="1418" w:type="dxa"/>
            <w:tcBorders>
              <w:left w:val="nil"/>
              <w:bottom w:val="single" w:sz="4" w:space="0" w:color="auto"/>
            </w:tcBorders>
            <w:tcMar>
              <w:left w:w="105" w:type="dxa"/>
              <w:right w:w="105" w:type="dxa"/>
            </w:tcMar>
            <w:vAlign w:val="center"/>
          </w:tcPr>
          <w:p w14:paraId="090FA540" w14:textId="77777777" w:rsidR="006D160C" w:rsidRPr="0014715E" w:rsidRDefault="006D160C" w:rsidP="1E5C0BEB">
            <w:pPr>
              <w:rPr>
                <w:rFonts w:ascii="Arial" w:eastAsia="Arial" w:hAnsi="Arial" w:cs="Arial"/>
                <w:b/>
                <w:bCs/>
                <w:sz w:val="18"/>
                <w:szCs w:val="18"/>
              </w:rPr>
            </w:pPr>
            <w:r w:rsidRPr="1E5C0BEB">
              <w:rPr>
                <w:rFonts w:ascii="Arial" w:eastAsia="Arial" w:hAnsi="Arial" w:cs="Arial"/>
                <w:b/>
                <w:bCs/>
                <w:color w:val="404040" w:themeColor="text1" w:themeTint="BF"/>
                <w:sz w:val="18"/>
                <w:szCs w:val="18"/>
              </w:rPr>
              <w:lastRenderedPageBreak/>
              <w:t>Observation</w:t>
            </w:r>
          </w:p>
        </w:tc>
        <w:tc>
          <w:tcPr>
            <w:tcW w:w="2268" w:type="dxa"/>
            <w:tcMar>
              <w:left w:w="105" w:type="dxa"/>
              <w:right w:w="105" w:type="dxa"/>
            </w:tcMar>
            <w:vAlign w:val="center"/>
          </w:tcPr>
          <w:p w14:paraId="384349BD" w14:textId="77777777" w:rsidR="006D160C" w:rsidRPr="0014715E" w:rsidRDefault="006D160C" w:rsidP="1E5C0BEB">
            <w:pPr>
              <w:rPr>
                <w:rFonts w:ascii="Arial" w:eastAsia="Arial" w:hAnsi="Arial" w:cs="Arial"/>
                <w:sz w:val="18"/>
                <w:szCs w:val="18"/>
              </w:rPr>
            </w:pPr>
            <w:r w:rsidRPr="1E5C0BEB">
              <w:rPr>
                <w:rFonts w:ascii="Arial" w:eastAsia="Arial" w:hAnsi="Arial" w:cs="Arial"/>
                <w:sz w:val="18"/>
                <w:szCs w:val="18"/>
              </w:rPr>
              <w:t>Observe tradesperson in action</w:t>
            </w:r>
          </w:p>
        </w:tc>
        <w:tc>
          <w:tcPr>
            <w:tcW w:w="5794" w:type="dxa"/>
            <w:tcBorders>
              <w:right w:val="nil"/>
            </w:tcBorders>
            <w:tcMar>
              <w:left w:w="105" w:type="dxa"/>
              <w:right w:w="105" w:type="dxa"/>
            </w:tcMar>
          </w:tcPr>
          <w:p w14:paraId="0870A810" w14:textId="1F5F22A1" w:rsidR="006D160C" w:rsidRPr="0014715E" w:rsidRDefault="006D160C" w:rsidP="1E5C0BEB">
            <w:pPr>
              <w:pStyle w:val="ListParagraph"/>
              <w:numPr>
                <w:ilvl w:val="0"/>
                <w:numId w:val="24"/>
              </w:numPr>
              <w:rPr>
                <w:rFonts w:ascii="Arial" w:eastAsia="Arial" w:hAnsi="Arial" w:cs="Arial"/>
                <w:sz w:val="18"/>
                <w:szCs w:val="18"/>
              </w:rPr>
            </w:pPr>
            <w:r w:rsidRPr="1E5C0BEB">
              <w:rPr>
                <w:rFonts w:ascii="Arial" w:eastAsia="Arial" w:hAnsi="Arial" w:cs="Arial"/>
                <w:sz w:val="18"/>
                <w:szCs w:val="18"/>
              </w:rPr>
              <w:t>Identify the day-to-day tasks performed by a tradesperson in a manufacturing context.</w:t>
            </w:r>
          </w:p>
          <w:p w14:paraId="64EC1D77" w14:textId="068F5898" w:rsidR="006D160C" w:rsidRPr="0014715E" w:rsidRDefault="006D160C" w:rsidP="1E5C0BEB">
            <w:pPr>
              <w:pStyle w:val="ListParagraph"/>
              <w:numPr>
                <w:ilvl w:val="0"/>
                <w:numId w:val="24"/>
              </w:numPr>
              <w:rPr>
                <w:rFonts w:ascii="Arial" w:eastAsia="Arial" w:hAnsi="Arial" w:cs="Arial"/>
                <w:sz w:val="18"/>
                <w:szCs w:val="18"/>
              </w:rPr>
            </w:pPr>
            <w:r w:rsidRPr="1E5C0BEB">
              <w:rPr>
                <w:rFonts w:ascii="Arial" w:eastAsia="Arial" w:hAnsi="Arial" w:cs="Arial"/>
                <w:sz w:val="18"/>
                <w:szCs w:val="18"/>
              </w:rPr>
              <w:t>Observe how tradespeople plan, sequence, and adjust their work processes in response to job demands or challenges.</w:t>
            </w:r>
          </w:p>
          <w:p w14:paraId="51334C26" w14:textId="0552294C" w:rsidR="006D160C" w:rsidRPr="0014715E" w:rsidRDefault="006D160C" w:rsidP="1E5C0BEB">
            <w:pPr>
              <w:pStyle w:val="ListParagraph"/>
              <w:numPr>
                <w:ilvl w:val="0"/>
                <w:numId w:val="24"/>
              </w:numPr>
              <w:rPr>
                <w:rFonts w:ascii="Arial" w:eastAsia="Arial" w:hAnsi="Arial" w:cs="Arial"/>
                <w:sz w:val="18"/>
                <w:szCs w:val="18"/>
              </w:rPr>
            </w:pPr>
            <w:r w:rsidRPr="1E5C0BEB">
              <w:rPr>
                <w:rFonts w:ascii="Arial" w:eastAsia="Arial" w:hAnsi="Arial" w:cs="Arial"/>
                <w:sz w:val="18"/>
                <w:szCs w:val="18"/>
              </w:rPr>
              <w:t>Recognise how different tools and machines are used appropriately, safely, and efficiently.</w:t>
            </w:r>
          </w:p>
          <w:p w14:paraId="37FD398D" w14:textId="5CC9A82B" w:rsidR="006D160C" w:rsidRPr="0014715E" w:rsidRDefault="006D160C" w:rsidP="1E5C0BEB">
            <w:pPr>
              <w:pStyle w:val="ListParagraph"/>
              <w:numPr>
                <w:ilvl w:val="0"/>
                <w:numId w:val="24"/>
              </w:numPr>
              <w:rPr>
                <w:rFonts w:ascii="Arial" w:eastAsia="Arial" w:hAnsi="Arial" w:cs="Arial"/>
                <w:sz w:val="18"/>
                <w:szCs w:val="18"/>
              </w:rPr>
            </w:pPr>
            <w:r w:rsidRPr="1E5C0BEB">
              <w:rPr>
                <w:rFonts w:ascii="Arial" w:eastAsia="Arial" w:hAnsi="Arial" w:cs="Arial"/>
                <w:sz w:val="18"/>
                <w:szCs w:val="18"/>
                <w:lang w:val="en-US"/>
              </w:rPr>
              <w:t>Identify how WHS procedures are applied during normal work activities.</w:t>
            </w:r>
          </w:p>
          <w:p w14:paraId="0895B7B5" w14:textId="3973F196" w:rsidR="0014715E" w:rsidRPr="00324202" w:rsidRDefault="006D160C" w:rsidP="1E5C0BEB">
            <w:pPr>
              <w:pStyle w:val="ListParagraph"/>
              <w:numPr>
                <w:ilvl w:val="0"/>
                <w:numId w:val="24"/>
              </w:numPr>
              <w:rPr>
                <w:rFonts w:ascii="Arial" w:eastAsia="Arial" w:hAnsi="Arial" w:cs="Arial"/>
                <w:sz w:val="18"/>
                <w:szCs w:val="18"/>
              </w:rPr>
            </w:pPr>
            <w:r w:rsidRPr="1E5C0BEB">
              <w:rPr>
                <w:rFonts w:ascii="Arial" w:eastAsia="Arial" w:hAnsi="Arial" w:cs="Arial"/>
                <w:sz w:val="18"/>
                <w:szCs w:val="18"/>
              </w:rPr>
              <w:t>Observe how tradespeople communicate with others and manage interpersonal dynamics.</w:t>
            </w:r>
          </w:p>
        </w:tc>
      </w:tr>
      <w:tr w:rsidR="006D160C" w:rsidRPr="0014715E" w14:paraId="675F19C3" w14:textId="77777777" w:rsidTr="006D4630">
        <w:trPr>
          <w:trHeight w:val="300"/>
        </w:trPr>
        <w:tc>
          <w:tcPr>
            <w:tcW w:w="1418" w:type="dxa"/>
            <w:vMerge w:val="restart"/>
            <w:tcBorders>
              <w:left w:val="nil"/>
            </w:tcBorders>
            <w:tcMar>
              <w:left w:w="105" w:type="dxa"/>
              <w:right w:w="105" w:type="dxa"/>
            </w:tcMar>
            <w:vAlign w:val="center"/>
          </w:tcPr>
          <w:p w14:paraId="3255CA49" w14:textId="77777777" w:rsidR="006D160C" w:rsidRPr="0014715E" w:rsidRDefault="006D160C" w:rsidP="1E5C0BEB">
            <w:pPr>
              <w:rPr>
                <w:rFonts w:ascii="Arial" w:eastAsia="Arial" w:hAnsi="Arial" w:cs="Arial"/>
                <w:b/>
                <w:bCs/>
                <w:sz w:val="18"/>
                <w:szCs w:val="18"/>
              </w:rPr>
            </w:pPr>
            <w:r w:rsidRPr="1E5C0BEB">
              <w:rPr>
                <w:rFonts w:ascii="Arial" w:eastAsia="Arial" w:hAnsi="Arial" w:cs="Arial"/>
                <w:b/>
                <w:bCs/>
                <w:color w:val="F26811" w:themeColor="accent2"/>
                <w:sz w:val="18"/>
                <w:szCs w:val="18"/>
              </w:rPr>
              <w:t>Workshop Skills</w:t>
            </w:r>
          </w:p>
        </w:tc>
        <w:tc>
          <w:tcPr>
            <w:tcW w:w="2268" w:type="dxa"/>
            <w:tcMar>
              <w:left w:w="105" w:type="dxa"/>
              <w:right w:w="105" w:type="dxa"/>
            </w:tcMar>
            <w:vAlign w:val="center"/>
          </w:tcPr>
          <w:p w14:paraId="203E20AC" w14:textId="77777777" w:rsidR="006D160C" w:rsidRPr="0014715E" w:rsidRDefault="006D160C" w:rsidP="1E5C0BEB">
            <w:pPr>
              <w:rPr>
                <w:rFonts w:ascii="Arial" w:eastAsia="Arial" w:hAnsi="Arial" w:cs="Arial"/>
                <w:sz w:val="18"/>
                <w:szCs w:val="18"/>
              </w:rPr>
            </w:pPr>
            <w:r w:rsidRPr="1E5C0BEB">
              <w:rPr>
                <w:rFonts w:ascii="Arial" w:eastAsia="Arial" w:hAnsi="Arial" w:cs="Arial"/>
                <w:sz w:val="18"/>
                <w:szCs w:val="18"/>
              </w:rPr>
              <w:t>Tools, Machines, and Trade Roles</w:t>
            </w:r>
          </w:p>
        </w:tc>
        <w:tc>
          <w:tcPr>
            <w:tcW w:w="5794" w:type="dxa"/>
            <w:tcBorders>
              <w:right w:val="nil"/>
            </w:tcBorders>
            <w:tcMar>
              <w:left w:w="105" w:type="dxa"/>
              <w:right w:w="105" w:type="dxa"/>
            </w:tcMar>
          </w:tcPr>
          <w:p w14:paraId="0A782B46" w14:textId="67AC7D4D" w:rsidR="006D160C" w:rsidRPr="0014715E" w:rsidRDefault="006D160C" w:rsidP="1E5C0BEB">
            <w:pPr>
              <w:pStyle w:val="ListParagraph"/>
              <w:numPr>
                <w:ilvl w:val="0"/>
                <w:numId w:val="28"/>
              </w:numPr>
              <w:rPr>
                <w:rFonts w:ascii="Arial" w:eastAsia="Arial" w:hAnsi="Arial" w:cs="Arial"/>
                <w:sz w:val="18"/>
                <w:szCs w:val="18"/>
              </w:rPr>
            </w:pPr>
            <w:r w:rsidRPr="1E5C0BEB">
              <w:rPr>
                <w:rFonts w:ascii="Arial" w:eastAsia="Arial" w:hAnsi="Arial" w:cs="Arial"/>
                <w:sz w:val="18"/>
                <w:szCs w:val="18"/>
              </w:rPr>
              <w:t>Identify common workshop tools, machines, and their safe use.</w:t>
            </w:r>
          </w:p>
          <w:p w14:paraId="3F20C62A" w14:textId="097BA0C6" w:rsidR="0014715E" w:rsidRPr="00324202" w:rsidRDefault="006D160C" w:rsidP="1E5C0BEB">
            <w:pPr>
              <w:pStyle w:val="ListParagraph"/>
              <w:numPr>
                <w:ilvl w:val="0"/>
                <w:numId w:val="28"/>
              </w:numPr>
              <w:rPr>
                <w:rFonts w:ascii="Arial" w:eastAsia="Arial" w:hAnsi="Arial" w:cs="Arial"/>
                <w:sz w:val="18"/>
                <w:szCs w:val="18"/>
              </w:rPr>
            </w:pPr>
            <w:r w:rsidRPr="1E5C0BEB">
              <w:rPr>
                <w:rFonts w:ascii="Arial" w:eastAsia="Arial" w:hAnsi="Arial" w:cs="Arial"/>
                <w:sz w:val="18"/>
                <w:szCs w:val="18"/>
              </w:rPr>
              <w:t>Describe the roles of tradespeople in fitting and machining contexts.</w:t>
            </w:r>
          </w:p>
        </w:tc>
      </w:tr>
      <w:tr w:rsidR="006D160C" w:rsidRPr="0014715E" w14:paraId="61F241D2" w14:textId="77777777" w:rsidTr="006D4630">
        <w:trPr>
          <w:trHeight w:val="300"/>
        </w:trPr>
        <w:tc>
          <w:tcPr>
            <w:tcW w:w="1418" w:type="dxa"/>
            <w:vMerge/>
            <w:tcBorders>
              <w:left w:val="nil"/>
            </w:tcBorders>
            <w:tcMar>
              <w:left w:w="105" w:type="dxa"/>
              <w:right w:w="105" w:type="dxa"/>
            </w:tcMar>
            <w:vAlign w:val="center"/>
          </w:tcPr>
          <w:p w14:paraId="466C4C3E" w14:textId="77777777" w:rsidR="006D160C" w:rsidRPr="0014715E" w:rsidRDefault="006D160C" w:rsidP="00051927">
            <w:pPr>
              <w:rPr>
                <w:rFonts w:ascii="Arial" w:eastAsia="Arial" w:hAnsi="Arial" w:cs="Arial"/>
                <w:b/>
                <w:bCs/>
              </w:rPr>
            </w:pPr>
          </w:p>
        </w:tc>
        <w:tc>
          <w:tcPr>
            <w:tcW w:w="2268" w:type="dxa"/>
            <w:tcMar>
              <w:left w:w="105" w:type="dxa"/>
              <w:right w:w="105" w:type="dxa"/>
            </w:tcMar>
            <w:vAlign w:val="center"/>
          </w:tcPr>
          <w:p w14:paraId="43B5D0C6" w14:textId="77777777" w:rsidR="006D160C" w:rsidRPr="0014715E" w:rsidRDefault="006D160C" w:rsidP="1E5C0BEB">
            <w:pPr>
              <w:rPr>
                <w:rFonts w:ascii="Arial" w:eastAsia="Arial" w:hAnsi="Arial" w:cs="Arial"/>
                <w:sz w:val="18"/>
                <w:szCs w:val="18"/>
              </w:rPr>
            </w:pPr>
            <w:r w:rsidRPr="1E5C0BEB">
              <w:rPr>
                <w:rFonts w:ascii="Arial" w:eastAsia="Arial" w:hAnsi="Arial" w:cs="Arial"/>
                <w:sz w:val="18"/>
                <w:szCs w:val="18"/>
              </w:rPr>
              <w:t>Reading Job Sheets and Workshop Plans</w:t>
            </w:r>
          </w:p>
        </w:tc>
        <w:tc>
          <w:tcPr>
            <w:tcW w:w="5794" w:type="dxa"/>
            <w:tcBorders>
              <w:right w:val="nil"/>
            </w:tcBorders>
            <w:tcMar>
              <w:left w:w="105" w:type="dxa"/>
              <w:right w:w="105" w:type="dxa"/>
            </w:tcMar>
          </w:tcPr>
          <w:p w14:paraId="31170523" w14:textId="27DDF456" w:rsidR="006D160C" w:rsidRPr="00FE65ED" w:rsidRDefault="006D160C" w:rsidP="1E5C0BEB">
            <w:pPr>
              <w:pStyle w:val="ListParagraph"/>
              <w:numPr>
                <w:ilvl w:val="0"/>
                <w:numId w:val="28"/>
              </w:numPr>
              <w:rPr>
                <w:rFonts w:ascii="Arial" w:eastAsia="Arial" w:hAnsi="Arial" w:cs="Arial"/>
                <w:sz w:val="18"/>
                <w:szCs w:val="18"/>
              </w:rPr>
            </w:pPr>
            <w:r w:rsidRPr="1E5C0BEB">
              <w:rPr>
                <w:rFonts w:ascii="Arial" w:eastAsia="Arial" w:hAnsi="Arial" w:cs="Arial"/>
                <w:sz w:val="18"/>
                <w:szCs w:val="18"/>
              </w:rPr>
              <w:t>Interpret job sheets, process steps, and workshop plans.</w:t>
            </w:r>
          </w:p>
          <w:p w14:paraId="5B2CD4F2" w14:textId="79EE4908" w:rsidR="0014715E" w:rsidRPr="00324202" w:rsidRDefault="006D160C" w:rsidP="1E5C0BEB">
            <w:pPr>
              <w:pStyle w:val="ListParagraph"/>
              <w:numPr>
                <w:ilvl w:val="0"/>
                <w:numId w:val="28"/>
              </w:numPr>
              <w:rPr>
                <w:rFonts w:ascii="Arial" w:eastAsia="Arial" w:hAnsi="Arial" w:cs="Arial"/>
                <w:sz w:val="18"/>
                <w:szCs w:val="18"/>
              </w:rPr>
            </w:pPr>
            <w:r w:rsidRPr="1E5C0BEB">
              <w:rPr>
                <w:rFonts w:ascii="Arial" w:eastAsia="Arial" w:hAnsi="Arial" w:cs="Arial"/>
                <w:sz w:val="18"/>
                <w:szCs w:val="18"/>
              </w:rPr>
              <w:t>Identify key specifications and drawings.</w:t>
            </w:r>
          </w:p>
        </w:tc>
      </w:tr>
      <w:tr w:rsidR="006D160C" w:rsidRPr="0014715E" w14:paraId="5874CCA3" w14:textId="77777777" w:rsidTr="006D4630">
        <w:trPr>
          <w:trHeight w:val="300"/>
        </w:trPr>
        <w:tc>
          <w:tcPr>
            <w:tcW w:w="1418" w:type="dxa"/>
            <w:vMerge/>
            <w:tcBorders>
              <w:left w:val="nil"/>
            </w:tcBorders>
            <w:tcMar>
              <w:left w:w="105" w:type="dxa"/>
              <w:right w:w="105" w:type="dxa"/>
            </w:tcMar>
            <w:vAlign w:val="center"/>
          </w:tcPr>
          <w:p w14:paraId="25D40370" w14:textId="77777777" w:rsidR="006D160C" w:rsidRPr="0014715E" w:rsidRDefault="006D160C" w:rsidP="00051927"/>
        </w:tc>
        <w:tc>
          <w:tcPr>
            <w:tcW w:w="2268" w:type="dxa"/>
            <w:tcMar>
              <w:left w:w="105" w:type="dxa"/>
              <w:right w:w="105" w:type="dxa"/>
            </w:tcMar>
            <w:vAlign w:val="center"/>
          </w:tcPr>
          <w:p w14:paraId="5194939D" w14:textId="77777777" w:rsidR="006D160C" w:rsidRPr="0014715E" w:rsidRDefault="006D160C" w:rsidP="1E5C0BEB">
            <w:pPr>
              <w:rPr>
                <w:rFonts w:ascii="Arial" w:eastAsia="Arial" w:hAnsi="Arial" w:cs="Arial"/>
                <w:sz w:val="18"/>
                <w:szCs w:val="18"/>
              </w:rPr>
            </w:pPr>
            <w:r w:rsidRPr="1E5C0BEB">
              <w:rPr>
                <w:rFonts w:ascii="Arial" w:eastAsia="Arial" w:hAnsi="Arial" w:cs="Arial"/>
                <w:sz w:val="18"/>
                <w:szCs w:val="18"/>
              </w:rPr>
              <w:t>Housekeeping and Tool Maintenance</w:t>
            </w:r>
          </w:p>
        </w:tc>
        <w:tc>
          <w:tcPr>
            <w:tcW w:w="5794" w:type="dxa"/>
            <w:tcBorders>
              <w:right w:val="nil"/>
            </w:tcBorders>
            <w:tcMar>
              <w:left w:w="105" w:type="dxa"/>
              <w:right w:w="105" w:type="dxa"/>
            </w:tcMar>
          </w:tcPr>
          <w:p w14:paraId="4BEFC327" w14:textId="7EB516C2" w:rsidR="006D160C" w:rsidRPr="00FE65ED" w:rsidRDefault="006D160C" w:rsidP="1E5C0BEB">
            <w:pPr>
              <w:pStyle w:val="ListParagraph"/>
              <w:numPr>
                <w:ilvl w:val="0"/>
                <w:numId w:val="29"/>
              </w:numPr>
              <w:rPr>
                <w:rFonts w:ascii="Arial" w:eastAsia="Arial" w:hAnsi="Arial" w:cs="Arial"/>
                <w:sz w:val="18"/>
                <w:szCs w:val="18"/>
              </w:rPr>
            </w:pPr>
            <w:r w:rsidRPr="1E5C0BEB">
              <w:rPr>
                <w:rFonts w:ascii="Arial" w:eastAsia="Arial" w:hAnsi="Arial" w:cs="Arial"/>
                <w:sz w:val="18"/>
                <w:szCs w:val="18"/>
              </w:rPr>
              <w:t>Demonstrate correct procedures for tool storage, cleaning, and routine maintenance.</w:t>
            </w:r>
          </w:p>
          <w:p w14:paraId="481E9632" w14:textId="3C27561B" w:rsidR="0014715E" w:rsidRPr="00324202" w:rsidRDefault="006D160C" w:rsidP="1E5C0BEB">
            <w:pPr>
              <w:pStyle w:val="ListParagraph"/>
              <w:numPr>
                <w:ilvl w:val="0"/>
                <w:numId w:val="29"/>
              </w:numPr>
              <w:rPr>
                <w:rFonts w:ascii="Arial" w:eastAsia="Arial" w:hAnsi="Arial" w:cs="Arial"/>
                <w:sz w:val="18"/>
                <w:szCs w:val="18"/>
              </w:rPr>
            </w:pPr>
            <w:r w:rsidRPr="1E5C0BEB">
              <w:rPr>
                <w:rFonts w:ascii="Arial" w:eastAsia="Arial" w:hAnsi="Arial" w:cs="Arial"/>
                <w:sz w:val="18"/>
                <w:szCs w:val="18"/>
              </w:rPr>
              <w:t>Explain why housekeeping is essential to WHS and productivity.</w:t>
            </w:r>
          </w:p>
        </w:tc>
      </w:tr>
      <w:tr w:rsidR="006D160C" w:rsidRPr="0014715E" w14:paraId="6A6E24A0" w14:textId="77777777" w:rsidTr="006D4630">
        <w:trPr>
          <w:trHeight w:val="300"/>
        </w:trPr>
        <w:tc>
          <w:tcPr>
            <w:tcW w:w="1418" w:type="dxa"/>
            <w:vMerge/>
            <w:tcBorders>
              <w:left w:val="nil"/>
            </w:tcBorders>
            <w:tcMar>
              <w:left w:w="105" w:type="dxa"/>
              <w:right w:w="105" w:type="dxa"/>
            </w:tcMar>
            <w:vAlign w:val="center"/>
          </w:tcPr>
          <w:p w14:paraId="13DB6634" w14:textId="77777777" w:rsidR="006D160C" w:rsidRPr="0014715E" w:rsidRDefault="006D160C" w:rsidP="00051927"/>
        </w:tc>
        <w:tc>
          <w:tcPr>
            <w:tcW w:w="2268" w:type="dxa"/>
            <w:tcMar>
              <w:left w:w="105" w:type="dxa"/>
              <w:right w:w="105" w:type="dxa"/>
            </w:tcMar>
            <w:vAlign w:val="center"/>
          </w:tcPr>
          <w:p w14:paraId="62EC9C53" w14:textId="77777777" w:rsidR="006D160C" w:rsidRPr="0014715E" w:rsidRDefault="006D160C" w:rsidP="1E5C0BEB">
            <w:pPr>
              <w:rPr>
                <w:rFonts w:ascii="Arial" w:eastAsia="Arial" w:hAnsi="Arial" w:cs="Arial"/>
                <w:sz w:val="18"/>
                <w:szCs w:val="18"/>
              </w:rPr>
            </w:pPr>
            <w:r w:rsidRPr="1E5C0BEB">
              <w:rPr>
                <w:rFonts w:ascii="Arial" w:eastAsia="Arial" w:hAnsi="Arial" w:cs="Arial"/>
                <w:sz w:val="18"/>
                <w:szCs w:val="18"/>
              </w:rPr>
              <w:t>Communication and Reporting</w:t>
            </w:r>
          </w:p>
        </w:tc>
        <w:tc>
          <w:tcPr>
            <w:tcW w:w="5794" w:type="dxa"/>
            <w:tcBorders>
              <w:right w:val="nil"/>
            </w:tcBorders>
            <w:tcMar>
              <w:left w:w="105" w:type="dxa"/>
              <w:right w:w="105" w:type="dxa"/>
            </w:tcMar>
          </w:tcPr>
          <w:p w14:paraId="2A360847" w14:textId="69DB23B3" w:rsidR="006D160C" w:rsidRPr="00FE65ED" w:rsidRDefault="006D160C" w:rsidP="1E5C0BEB">
            <w:pPr>
              <w:pStyle w:val="ListParagraph"/>
              <w:numPr>
                <w:ilvl w:val="0"/>
                <w:numId w:val="31"/>
              </w:numPr>
              <w:rPr>
                <w:rFonts w:ascii="Arial" w:eastAsia="Arial" w:hAnsi="Arial" w:cs="Arial"/>
                <w:sz w:val="18"/>
                <w:szCs w:val="18"/>
              </w:rPr>
            </w:pPr>
            <w:r w:rsidRPr="1E5C0BEB">
              <w:rPr>
                <w:rFonts w:ascii="Arial" w:eastAsia="Arial" w:hAnsi="Arial" w:cs="Arial"/>
                <w:sz w:val="18"/>
                <w:szCs w:val="18"/>
              </w:rPr>
              <w:t>Practise clear and accurate communication using workshop language.</w:t>
            </w:r>
          </w:p>
          <w:p w14:paraId="75E84363" w14:textId="0630720F" w:rsidR="0014715E" w:rsidRPr="00324202" w:rsidRDefault="006D160C" w:rsidP="1E5C0BEB">
            <w:pPr>
              <w:pStyle w:val="ListParagraph"/>
              <w:numPr>
                <w:ilvl w:val="0"/>
                <w:numId w:val="31"/>
              </w:numPr>
              <w:rPr>
                <w:rFonts w:ascii="Arial" w:eastAsia="Arial" w:hAnsi="Arial" w:cs="Arial"/>
                <w:sz w:val="18"/>
                <w:szCs w:val="18"/>
              </w:rPr>
            </w:pPr>
            <w:r w:rsidRPr="1E5C0BEB">
              <w:rPr>
                <w:rFonts w:ascii="Arial" w:eastAsia="Arial" w:hAnsi="Arial" w:cs="Arial"/>
                <w:sz w:val="18"/>
                <w:szCs w:val="18"/>
              </w:rPr>
              <w:t>Report on task progress and workshop incidents using appropriate formats.</w:t>
            </w:r>
          </w:p>
        </w:tc>
      </w:tr>
      <w:tr w:rsidR="006D160C" w:rsidRPr="0014715E" w14:paraId="35D865D9" w14:textId="77777777" w:rsidTr="006D4630">
        <w:trPr>
          <w:trHeight w:val="300"/>
        </w:trPr>
        <w:tc>
          <w:tcPr>
            <w:tcW w:w="1418" w:type="dxa"/>
            <w:vMerge/>
            <w:tcBorders>
              <w:left w:val="nil"/>
            </w:tcBorders>
            <w:tcMar>
              <w:left w:w="105" w:type="dxa"/>
              <w:right w:w="105" w:type="dxa"/>
            </w:tcMar>
            <w:vAlign w:val="center"/>
          </w:tcPr>
          <w:p w14:paraId="1E7FEB1D" w14:textId="77777777" w:rsidR="006D160C" w:rsidRPr="0014715E" w:rsidRDefault="006D160C" w:rsidP="00051927"/>
        </w:tc>
        <w:tc>
          <w:tcPr>
            <w:tcW w:w="2268" w:type="dxa"/>
            <w:tcMar>
              <w:left w:w="105" w:type="dxa"/>
              <w:right w:w="105" w:type="dxa"/>
            </w:tcMar>
            <w:vAlign w:val="center"/>
          </w:tcPr>
          <w:p w14:paraId="2C6B7AF9" w14:textId="77777777" w:rsidR="006D160C" w:rsidRPr="0014715E" w:rsidRDefault="006D160C" w:rsidP="1E5C0BEB">
            <w:pPr>
              <w:rPr>
                <w:rFonts w:ascii="Arial" w:eastAsia="Arial" w:hAnsi="Arial" w:cs="Arial"/>
                <w:sz w:val="18"/>
                <w:szCs w:val="18"/>
              </w:rPr>
            </w:pPr>
            <w:r w:rsidRPr="1E5C0BEB">
              <w:rPr>
                <w:rFonts w:ascii="Arial" w:eastAsia="Arial" w:hAnsi="Arial" w:cs="Arial"/>
                <w:sz w:val="18"/>
                <w:szCs w:val="18"/>
              </w:rPr>
              <w:t>Quality Assurance</w:t>
            </w:r>
          </w:p>
        </w:tc>
        <w:tc>
          <w:tcPr>
            <w:tcW w:w="5794" w:type="dxa"/>
            <w:tcBorders>
              <w:right w:val="nil"/>
            </w:tcBorders>
            <w:tcMar>
              <w:left w:w="105" w:type="dxa"/>
              <w:right w:w="105" w:type="dxa"/>
            </w:tcMar>
          </w:tcPr>
          <w:p w14:paraId="32596837" w14:textId="11599DBD" w:rsidR="006D160C" w:rsidRPr="00FE65ED" w:rsidRDefault="006D160C" w:rsidP="1E5C0BEB">
            <w:pPr>
              <w:pStyle w:val="ListParagraph"/>
              <w:numPr>
                <w:ilvl w:val="0"/>
                <w:numId w:val="33"/>
              </w:numPr>
              <w:rPr>
                <w:rFonts w:ascii="Arial" w:eastAsia="Arial" w:hAnsi="Arial" w:cs="Arial"/>
                <w:sz w:val="18"/>
                <w:szCs w:val="18"/>
              </w:rPr>
            </w:pPr>
            <w:r w:rsidRPr="1E5C0BEB">
              <w:rPr>
                <w:rFonts w:ascii="Arial" w:eastAsia="Arial" w:hAnsi="Arial" w:cs="Arial"/>
                <w:sz w:val="18"/>
                <w:szCs w:val="18"/>
              </w:rPr>
              <w:t>Apply basic QA checks to assess tool accuracy and finish.</w:t>
            </w:r>
          </w:p>
          <w:p w14:paraId="2AFFE3F1" w14:textId="71AF3F7F" w:rsidR="0014715E" w:rsidRPr="00324202" w:rsidRDefault="006D160C" w:rsidP="1E5C0BEB">
            <w:pPr>
              <w:pStyle w:val="ListParagraph"/>
              <w:numPr>
                <w:ilvl w:val="0"/>
                <w:numId w:val="33"/>
              </w:numPr>
              <w:rPr>
                <w:rFonts w:ascii="Arial" w:eastAsia="Arial" w:hAnsi="Arial" w:cs="Arial"/>
                <w:sz w:val="18"/>
                <w:szCs w:val="18"/>
              </w:rPr>
            </w:pPr>
            <w:r w:rsidRPr="1E5C0BEB">
              <w:rPr>
                <w:rFonts w:ascii="Arial" w:eastAsia="Arial" w:hAnsi="Arial" w:cs="Arial"/>
                <w:sz w:val="18"/>
                <w:szCs w:val="18"/>
              </w:rPr>
              <w:t>Identify defects and propose solutions to improve quality.</w:t>
            </w:r>
          </w:p>
        </w:tc>
      </w:tr>
      <w:tr w:rsidR="006D160C" w:rsidRPr="0014715E" w14:paraId="5E35B122" w14:textId="77777777" w:rsidTr="006D4630">
        <w:trPr>
          <w:trHeight w:val="300"/>
        </w:trPr>
        <w:tc>
          <w:tcPr>
            <w:tcW w:w="1418" w:type="dxa"/>
            <w:tcBorders>
              <w:left w:val="nil"/>
              <w:bottom w:val="single" w:sz="4" w:space="0" w:color="auto"/>
            </w:tcBorders>
            <w:tcMar>
              <w:left w:w="105" w:type="dxa"/>
              <w:right w:w="105" w:type="dxa"/>
            </w:tcMar>
            <w:vAlign w:val="center"/>
          </w:tcPr>
          <w:p w14:paraId="432C8F8B" w14:textId="77777777" w:rsidR="006D160C" w:rsidRPr="0014715E" w:rsidRDefault="006D160C" w:rsidP="1E5C0BEB">
            <w:pPr>
              <w:rPr>
                <w:rFonts w:ascii="Arial" w:eastAsia="Arial" w:hAnsi="Arial" w:cs="Arial"/>
                <w:b/>
                <w:bCs/>
                <w:sz w:val="18"/>
                <w:szCs w:val="18"/>
              </w:rPr>
            </w:pPr>
            <w:r w:rsidRPr="1E5C0BEB">
              <w:rPr>
                <w:rFonts w:ascii="Arial" w:eastAsia="Arial" w:hAnsi="Arial" w:cs="Arial"/>
                <w:b/>
                <w:bCs/>
                <w:color w:val="0041CF" w:themeColor="accent3"/>
                <w:sz w:val="18"/>
                <w:szCs w:val="18"/>
              </w:rPr>
              <w:t>Student Project</w:t>
            </w:r>
          </w:p>
        </w:tc>
        <w:tc>
          <w:tcPr>
            <w:tcW w:w="2268" w:type="dxa"/>
            <w:tcMar>
              <w:left w:w="105" w:type="dxa"/>
              <w:right w:w="105" w:type="dxa"/>
            </w:tcMar>
            <w:vAlign w:val="center"/>
          </w:tcPr>
          <w:p w14:paraId="1F8B9A85" w14:textId="77777777" w:rsidR="006D160C" w:rsidRPr="0014715E" w:rsidRDefault="006D160C" w:rsidP="1E5C0BEB">
            <w:pPr>
              <w:rPr>
                <w:rFonts w:ascii="Arial" w:eastAsia="Arial" w:hAnsi="Arial" w:cs="Arial"/>
                <w:sz w:val="18"/>
                <w:szCs w:val="18"/>
              </w:rPr>
            </w:pPr>
            <w:r w:rsidRPr="1E5C0BEB">
              <w:rPr>
                <w:rFonts w:ascii="Arial" w:eastAsia="Arial" w:hAnsi="Arial" w:cs="Arial"/>
                <w:sz w:val="18"/>
                <w:szCs w:val="18"/>
              </w:rPr>
              <w:t>Centre Punch</w:t>
            </w:r>
          </w:p>
        </w:tc>
        <w:tc>
          <w:tcPr>
            <w:tcW w:w="5794" w:type="dxa"/>
            <w:tcBorders>
              <w:right w:val="nil"/>
            </w:tcBorders>
            <w:tcMar>
              <w:left w:w="105" w:type="dxa"/>
              <w:right w:w="105" w:type="dxa"/>
            </w:tcMar>
          </w:tcPr>
          <w:p w14:paraId="49B39DAF" w14:textId="3B220AA6" w:rsidR="006D160C" w:rsidRPr="00FE65ED" w:rsidRDefault="006D160C" w:rsidP="1E5C0BEB">
            <w:pPr>
              <w:pStyle w:val="ListParagraph"/>
              <w:numPr>
                <w:ilvl w:val="0"/>
                <w:numId w:val="35"/>
              </w:numPr>
              <w:rPr>
                <w:rFonts w:ascii="Arial" w:eastAsia="Arial" w:hAnsi="Arial" w:cs="Arial"/>
                <w:sz w:val="18"/>
                <w:szCs w:val="18"/>
              </w:rPr>
            </w:pPr>
            <w:r w:rsidRPr="1CD361A1">
              <w:rPr>
                <w:rFonts w:ascii="Arial" w:eastAsia="Arial" w:hAnsi="Arial" w:cs="Arial"/>
                <w:sz w:val="18"/>
                <w:szCs w:val="18"/>
              </w:rPr>
              <w:t>Interpret a technical drawing for a small project</w:t>
            </w:r>
            <w:r w:rsidR="00C85114" w:rsidRPr="1CD361A1">
              <w:rPr>
                <w:rFonts w:ascii="Arial" w:eastAsia="Arial" w:hAnsi="Arial" w:cs="Arial"/>
                <w:sz w:val="18"/>
                <w:szCs w:val="18"/>
              </w:rPr>
              <w:t xml:space="preserve"> (</w:t>
            </w:r>
            <w:hyperlink r:id="rId37">
              <w:r w:rsidR="00C85114" w:rsidRPr="1CD361A1">
                <w:rPr>
                  <w:rStyle w:val="Hyperlink"/>
                  <w:rFonts w:ascii="Arial" w:eastAsia="Arial" w:hAnsi="Arial" w:cs="Arial"/>
                  <w:sz w:val="18"/>
                  <w:szCs w:val="18"/>
                </w:rPr>
                <w:t>centre punch</w:t>
              </w:r>
            </w:hyperlink>
            <w:r w:rsidR="00372B67" w:rsidRPr="1CD361A1">
              <w:rPr>
                <w:rFonts w:ascii="Arial" w:eastAsia="Arial" w:hAnsi="Arial" w:cs="Arial"/>
                <w:sz w:val="18"/>
                <w:szCs w:val="18"/>
              </w:rPr>
              <w:t xml:space="preserve"> included as example</w:t>
            </w:r>
            <w:r w:rsidR="00C85114" w:rsidRPr="1CD361A1">
              <w:rPr>
                <w:rFonts w:ascii="Arial" w:eastAsia="Arial" w:hAnsi="Arial" w:cs="Arial"/>
                <w:sz w:val="18"/>
                <w:szCs w:val="18"/>
              </w:rPr>
              <w:t>)</w:t>
            </w:r>
            <w:r w:rsidRPr="1CD361A1">
              <w:rPr>
                <w:rFonts w:ascii="Arial" w:eastAsia="Arial" w:hAnsi="Arial" w:cs="Arial"/>
                <w:sz w:val="18"/>
                <w:szCs w:val="18"/>
              </w:rPr>
              <w:t>.</w:t>
            </w:r>
          </w:p>
          <w:p w14:paraId="0AB5135A" w14:textId="7A95E4C2" w:rsidR="006D160C" w:rsidRPr="00FE65ED" w:rsidRDefault="006D160C" w:rsidP="1E5C0BEB">
            <w:pPr>
              <w:pStyle w:val="ListParagraph"/>
              <w:numPr>
                <w:ilvl w:val="0"/>
                <w:numId w:val="35"/>
              </w:numPr>
              <w:rPr>
                <w:rFonts w:ascii="Arial" w:eastAsia="Arial" w:hAnsi="Arial" w:cs="Arial"/>
                <w:sz w:val="18"/>
                <w:szCs w:val="18"/>
              </w:rPr>
            </w:pPr>
            <w:r w:rsidRPr="1E5C0BEB">
              <w:rPr>
                <w:rFonts w:ascii="Arial" w:eastAsia="Arial" w:hAnsi="Arial" w:cs="Arial"/>
                <w:sz w:val="18"/>
                <w:szCs w:val="18"/>
              </w:rPr>
              <w:t>Sequenc</w:t>
            </w:r>
            <w:r w:rsidRPr="1E5C0BEB">
              <w:rPr>
                <w:rFonts w:eastAsiaTheme="minorEastAsia"/>
                <w:sz w:val="18"/>
                <w:szCs w:val="18"/>
                <w:lang w:eastAsia="ja-JP"/>
              </w:rPr>
              <w:t>e production steps to manufacture a component.</w:t>
            </w:r>
          </w:p>
          <w:p w14:paraId="5FB40FD4" w14:textId="049119C4" w:rsidR="006D160C" w:rsidRPr="00FE65ED" w:rsidRDefault="006D160C" w:rsidP="1E5C0BEB">
            <w:pPr>
              <w:pStyle w:val="ListParagraph"/>
              <w:numPr>
                <w:ilvl w:val="0"/>
                <w:numId w:val="35"/>
              </w:numPr>
              <w:rPr>
                <w:rFonts w:ascii="Arial" w:eastAsia="Arial" w:hAnsi="Arial" w:cs="Arial"/>
                <w:sz w:val="18"/>
                <w:szCs w:val="18"/>
              </w:rPr>
            </w:pPr>
            <w:r w:rsidRPr="1E5C0BEB">
              <w:rPr>
                <w:rFonts w:ascii="Arial" w:eastAsia="Arial" w:hAnsi="Arial" w:cs="Arial"/>
                <w:sz w:val="18"/>
                <w:szCs w:val="18"/>
              </w:rPr>
              <w:t>Use tools, machinery and processes to safely and accurately produce component.</w:t>
            </w:r>
          </w:p>
          <w:p w14:paraId="19D01155" w14:textId="12D10D7D" w:rsidR="0014715E" w:rsidRPr="00324202" w:rsidRDefault="006D160C" w:rsidP="1E5C0BEB">
            <w:pPr>
              <w:pStyle w:val="ListParagraph"/>
              <w:numPr>
                <w:ilvl w:val="0"/>
                <w:numId w:val="35"/>
              </w:numPr>
              <w:rPr>
                <w:rFonts w:ascii="Arial" w:eastAsia="Arial" w:hAnsi="Arial" w:cs="Arial"/>
                <w:sz w:val="18"/>
                <w:szCs w:val="18"/>
              </w:rPr>
            </w:pPr>
            <w:r w:rsidRPr="1E5C0BEB">
              <w:rPr>
                <w:rFonts w:ascii="Arial" w:eastAsia="Arial" w:hAnsi="Arial" w:cs="Arial"/>
                <w:sz w:val="18"/>
                <w:szCs w:val="18"/>
              </w:rPr>
              <w:t>Evaluate the final product against drawings and project brief.</w:t>
            </w:r>
          </w:p>
        </w:tc>
      </w:tr>
      <w:tr w:rsidR="00836500" w:rsidRPr="0014715E" w14:paraId="3B09E1D1" w14:textId="77777777" w:rsidTr="006D4630">
        <w:trPr>
          <w:trHeight w:val="300"/>
        </w:trPr>
        <w:tc>
          <w:tcPr>
            <w:tcW w:w="1418" w:type="dxa"/>
            <w:vMerge w:val="restart"/>
            <w:tcBorders>
              <w:left w:val="nil"/>
            </w:tcBorders>
            <w:tcMar>
              <w:left w:w="105" w:type="dxa"/>
              <w:right w:w="105" w:type="dxa"/>
            </w:tcMar>
            <w:vAlign w:val="center"/>
          </w:tcPr>
          <w:p w14:paraId="385570BD" w14:textId="2685AB06" w:rsidR="00836500" w:rsidRPr="0014715E" w:rsidRDefault="00836500" w:rsidP="1E5C0BEB">
            <w:pPr>
              <w:rPr>
                <w:rFonts w:ascii="Arial" w:eastAsia="Arial" w:hAnsi="Arial" w:cs="Arial"/>
                <w:b/>
                <w:bCs/>
                <w:color w:val="0041CF" w:themeColor="accent3"/>
                <w:sz w:val="18"/>
                <w:szCs w:val="18"/>
              </w:rPr>
            </w:pPr>
            <w:r w:rsidRPr="1E5C0BEB">
              <w:rPr>
                <w:rFonts w:ascii="Arial" w:eastAsia="Arial" w:hAnsi="Arial" w:cs="Arial"/>
                <w:b/>
                <w:bCs/>
                <w:color w:val="FFC000"/>
                <w:sz w:val="18"/>
                <w:szCs w:val="18"/>
              </w:rPr>
              <w:t>Reflection and Feedback</w:t>
            </w:r>
          </w:p>
        </w:tc>
        <w:tc>
          <w:tcPr>
            <w:tcW w:w="2268" w:type="dxa"/>
            <w:tcMar>
              <w:left w:w="105" w:type="dxa"/>
              <w:right w:w="105" w:type="dxa"/>
            </w:tcMar>
            <w:vAlign w:val="center"/>
          </w:tcPr>
          <w:p w14:paraId="40D2C4E6" w14:textId="70FEDAF8" w:rsidR="00836500" w:rsidRPr="0014715E" w:rsidRDefault="00836500" w:rsidP="1E5C0BEB">
            <w:pPr>
              <w:rPr>
                <w:rFonts w:ascii="Arial" w:eastAsia="Arial" w:hAnsi="Arial" w:cs="Arial"/>
                <w:sz w:val="18"/>
                <w:szCs w:val="18"/>
              </w:rPr>
            </w:pPr>
            <w:r w:rsidRPr="1E5C0BEB">
              <w:rPr>
                <w:rFonts w:ascii="Arial" w:eastAsia="Arial" w:hAnsi="Arial" w:cs="Arial"/>
                <w:sz w:val="18"/>
                <w:szCs w:val="18"/>
              </w:rPr>
              <w:t>Student self-reflection</w:t>
            </w:r>
          </w:p>
        </w:tc>
        <w:tc>
          <w:tcPr>
            <w:tcW w:w="5794" w:type="dxa"/>
            <w:tcBorders>
              <w:right w:val="nil"/>
            </w:tcBorders>
            <w:tcMar>
              <w:left w:w="105" w:type="dxa"/>
              <w:right w:w="105" w:type="dxa"/>
            </w:tcMar>
          </w:tcPr>
          <w:p w14:paraId="7C235B78" w14:textId="3E10E100" w:rsidR="00836500" w:rsidRPr="00FE65ED" w:rsidRDefault="00836500" w:rsidP="1E5C0BEB">
            <w:pPr>
              <w:pStyle w:val="ListParagraph"/>
              <w:numPr>
                <w:ilvl w:val="0"/>
                <w:numId w:val="35"/>
              </w:numPr>
              <w:rPr>
                <w:rFonts w:ascii="Arial" w:eastAsia="Arial" w:hAnsi="Arial" w:cs="Arial"/>
                <w:sz w:val="18"/>
                <w:szCs w:val="18"/>
              </w:rPr>
            </w:pPr>
            <w:r w:rsidRPr="1E5C0BEB">
              <w:rPr>
                <w:rFonts w:ascii="Arial" w:eastAsia="Arial" w:hAnsi="Arial" w:cs="Arial"/>
                <w:sz w:val="18"/>
                <w:szCs w:val="18"/>
              </w:rPr>
              <w:t>Reflect on skills and knowledge and challenges experienced</w:t>
            </w:r>
          </w:p>
          <w:p w14:paraId="737902B3" w14:textId="489E704E" w:rsidR="00836500" w:rsidRPr="00FE65ED" w:rsidRDefault="00836500" w:rsidP="1E5C0BEB">
            <w:pPr>
              <w:pStyle w:val="ListParagraph"/>
              <w:numPr>
                <w:ilvl w:val="0"/>
                <w:numId w:val="35"/>
              </w:numPr>
              <w:rPr>
                <w:rFonts w:ascii="Arial" w:eastAsia="Arial" w:hAnsi="Arial" w:cs="Arial"/>
                <w:sz w:val="18"/>
                <w:szCs w:val="18"/>
              </w:rPr>
            </w:pPr>
            <w:r w:rsidRPr="1E5C0BEB">
              <w:rPr>
                <w:rFonts w:ascii="Arial" w:eastAsia="Arial" w:hAnsi="Arial" w:cs="Arial"/>
                <w:sz w:val="18"/>
                <w:szCs w:val="18"/>
              </w:rPr>
              <w:t>Communicate progress using technical and everyday language</w:t>
            </w:r>
          </w:p>
          <w:p w14:paraId="70D874E8" w14:textId="0752DD25" w:rsidR="0014715E" w:rsidRPr="00324202" w:rsidRDefault="00836500" w:rsidP="1E5C0BEB">
            <w:pPr>
              <w:pStyle w:val="ListParagraph"/>
              <w:numPr>
                <w:ilvl w:val="0"/>
                <w:numId w:val="35"/>
              </w:numPr>
              <w:rPr>
                <w:rFonts w:ascii="Arial" w:eastAsia="Arial" w:hAnsi="Arial" w:cs="Arial"/>
                <w:sz w:val="18"/>
                <w:szCs w:val="18"/>
              </w:rPr>
            </w:pPr>
            <w:r w:rsidRPr="1E5C0BEB">
              <w:rPr>
                <w:rFonts w:ascii="Arial" w:eastAsia="Arial" w:hAnsi="Arial" w:cs="Arial"/>
                <w:sz w:val="18"/>
                <w:szCs w:val="18"/>
              </w:rPr>
              <w:t>Set personal learning goals</w:t>
            </w:r>
          </w:p>
        </w:tc>
      </w:tr>
      <w:tr w:rsidR="00836500" w:rsidRPr="0014715E" w14:paraId="420E454B" w14:textId="77777777" w:rsidTr="006D4630">
        <w:trPr>
          <w:trHeight w:val="300"/>
        </w:trPr>
        <w:tc>
          <w:tcPr>
            <w:tcW w:w="1418" w:type="dxa"/>
            <w:vMerge/>
            <w:tcBorders>
              <w:left w:val="nil"/>
            </w:tcBorders>
            <w:tcMar>
              <w:left w:w="105" w:type="dxa"/>
              <w:right w:w="105" w:type="dxa"/>
            </w:tcMar>
            <w:vAlign w:val="center"/>
          </w:tcPr>
          <w:p w14:paraId="6F8A2017" w14:textId="77777777" w:rsidR="00836500" w:rsidRPr="0014715E" w:rsidRDefault="00836500" w:rsidP="00836500">
            <w:pPr>
              <w:rPr>
                <w:rFonts w:ascii="Arial" w:eastAsia="Arial" w:hAnsi="Arial" w:cs="Arial"/>
                <w:b/>
                <w:bCs/>
                <w:color w:val="0041CF" w:themeColor="accent3"/>
              </w:rPr>
            </w:pPr>
          </w:p>
        </w:tc>
        <w:tc>
          <w:tcPr>
            <w:tcW w:w="2268" w:type="dxa"/>
            <w:tcMar>
              <w:left w:w="105" w:type="dxa"/>
              <w:right w:w="105" w:type="dxa"/>
            </w:tcMar>
            <w:vAlign w:val="center"/>
          </w:tcPr>
          <w:p w14:paraId="20FDFD21" w14:textId="6158D6CC" w:rsidR="00836500" w:rsidRPr="0014715E" w:rsidRDefault="00836500" w:rsidP="1E5C0BEB">
            <w:pPr>
              <w:rPr>
                <w:rFonts w:ascii="Arial" w:eastAsia="Arial" w:hAnsi="Arial" w:cs="Arial"/>
                <w:sz w:val="18"/>
                <w:szCs w:val="18"/>
              </w:rPr>
            </w:pPr>
            <w:r w:rsidRPr="1E5C0BEB">
              <w:rPr>
                <w:rFonts w:ascii="Arial" w:eastAsia="Arial" w:hAnsi="Arial" w:cs="Arial"/>
                <w:sz w:val="18"/>
                <w:szCs w:val="18"/>
              </w:rPr>
              <w:t>Feedback discussion</w:t>
            </w:r>
          </w:p>
        </w:tc>
        <w:tc>
          <w:tcPr>
            <w:tcW w:w="5794" w:type="dxa"/>
            <w:tcBorders>
              <w:right w:val="nil"/>
            </w:tcBorders>
            <w:tcMar>
              <w:left w:w="105" w:type="dxa"/>
              <w:right w:w="105" w:type="dxa"/>
            </w:tcMar>
          </w:tcPr>
          <w:p w14:paraId="28354573" w14:textId="554ACA08" w:rsidR="00836500" w:rsidRPr="00FE65ED" w:rsidRDefault="00836500" w:rsidP="1E5C0BEB">
            <w:pPr>
              <w:pStyle w:val="ListParagraph"/>
              <w:numPr>
                <w:ilvl w:val="0"/>
                <w:numId w:val="35"/>
              </w:numPr>
              <w:rPr>
                <w:rFonts w:ascii="Arial" w:eastAsia="Arial" w:hAnsi="Arial" w:cs="Arial"/>
                <w:sz w:val="18"/>
                <w:szCs w:val="18"/>
              </w:rPr>
            </w:pPr>
            <w:r w:rsidRPr="1E5C0BEB">
              <w:rPr>
                <w:rFonts w:ascii="Arial" w:eastAsia="Arial" w:hAnsi="Arial" w:cs="Arial"/>
                <w:sz w:val="18"/>
                <w:szCs w:val="18"/>
              </w:rPr>
              <w:t>Receive and respond to industry feedback</w:t>
            </w:r>
          </w:p>
          <w:p w14:paraId="4AE4AEAF" w14:textId="5BC59F33" w:rsidR="0014715E" w:rsidRPr="00FE65ED" w:rsidRDefault="00836500" w:rsidP="1E5C0BEB">
            <w:pPr>
              <w:pStyle w:val="ListParagraph"/>
              <w:numPr>
                <w:ilvl w:val="0"/>
                <w:numId w:val="35"/>
              </w:numPr>
              <w:rPr>
                <w:rFonts w:ascii="Arial" w:eastAsia="Arial" w:hAnsi="Arial" w:cs="Arial"/>
                <w:sz w:val="18"/>
                <w:szCs w:val="18"/>
              </w:rPr>
            </w:pPr>
            <w:r w:rsidRPr="1E5C0BEB">
              <w:rPr>
                <w:rFonts w:ascii="Arial" w:eastAsia="Arial" w:hAnsi="Arial" w:cs="Arial"/>
                <w:sz w:val="18"/>
                <w:szCs w:val="18"/>
              </w:rPr>
              <w:t>Communicate progress using technical and everyday language</w:t>
            </w:r>
          </w:p>
        </w:tc>
      </w:tr>
    </w:tbl>
    <w:p w14:paraId="40CBFE8F" w14:textId="77777777" w:rsidR="002B38DF" w:rsidRDefault="002B38DF" w:rsidP="00A26D12"/>
    <w:p w14:paraId="09BC915A" w14:textId="77777777" w:rsidR="002B38DF" w:rsidRDefault="002B38DF">
      <w:pPr>
        <w:rPr>
          <w:rFonts w:eastAsia="Arial" w:cstheme="majorBidi"/>
          <w:b/>
          <w:iCs/>
          <w:caps/>
          <w:color w:val="1A0083" w:themeColor="accent1"/>
        </w:rPr>
      </w:pPr>
      <w:r>
        <w:rPr>
          <w:rFonts w:eastAsia="Arial"/>
        </w:rPr>
        <w:br w:type="page"/>
      </w:r>
    </w:p>
    <w:p w14:paraId="5F468888" w14:textId="6CF18D09" w:rsidR="002B38DF" w:rsidRDefault="002B38DF" w:rsidP="002B38DF">
      <w:pPr>
        <w:pStyle w:val="Heading4"/>
        <w:rPr>
          <w:rFonts w:eastAsia="Arial"/>
        </w:rPr>
      </w:pPr>
      <w:r w:rsidRPr="0F79B1F9">
        <w:rPr>
          <w:rFonts w:eastAsia="Arial"/>
        </w:rPr>
        <w:lastRenderedPageBreak/>
        <w:t>Example 3-Day Schedule</w:t>
      </w:r>
    </w:p>
    <w:p w14:paraId="2FF0AD83" w14:textId="511C6694" w:rsidR="002B38DF" w:rsidRDefault="002B38DF" w:rsidP="002B38DF">
      <w:pPr>
        <w:rPr>
          <w:rFonts w:ascii="Arial" w:eastAsia="Arial" w:hAnsi="Arial" w:cs="Arial"/>
          <w:highlight w:val="yellow"/>
        </w:rPr>
      </w:pPr>
      <w:r w:rsidRPr="0F79B1F9">
        <w:rPr>
          <w:rFonts w:ascii="Arial" w:eastAsia="Arial" w:hAnsi="Arial" w:cs="Arial"/>
        </w:rPr>
        <w:t>This 3-day schedule is an example only and can be adapted as needed</w:t>
      </w:r>
      <w:r w:rsidR="00A26D12">
        <w:rPr>
          <w:rFonts w:ascii="Arial" w:eastAsia="Arial" w:hAnsi="Arial" w:cs="Arial"/>
        </w:rPr>
        <w:t xml:space="preserve"> using the planning template for a 3-day Work </w:t>
      </w:r>
      <w:r w:rsidR="008A7C07">
        <w:rPr>
          <w:rFonts w:ascii="Arial" w:eastAsia="Arial" w:hAnsi="Arial" w:cs="Arial"/>
        </w:rPr>
        <w:t xml:space="preserve">Sampling </w:t>
      </w:r>
      <w:r w:rsidR="00A26D12">
        <w:rPr>
          <w:rFonts w:ascii="Arial" w:eastAsia="Arial" w:hAnsi="Arial" w:cs="Arial"/>
        </w:rPr>
        <w:t>Placement:</w:t>
      </w:r>
      <w:r w:rsidR="00A26D12" w:rsidRPr="00A26D12">
        <w:t xml:space="preserve"> </w:t>
      </w:r>
      <w:hyperlink r:id="rId38" w:history="1">
        <w:r w:rsidR="001C504A">
          <w:rPr>
            <w:rStyle w:val="Hyperlink"/>
            <w:b/>
            <w:bCs/>
          </w:rPr>
          <w:t>Resource WSP.6</w:t>
        </w:r>
      </w:hyperlink>
    </w:p>
    <w:p w14:paraId="3F3D47D7" w14:textId="77777777" w:rsidR="002B38DF" w:rsidRDefault="002B38DF" w:rsidP="002B38DF">
      <w:pPr>
        <w:jc w:val="center"/>
      </w:pPr>
      <w:r>
        <w:rPr>
          <w:noProof/>
        </w:rPr>
        <w:drawing>
          <wp:inline distT="0" distB="0" distL="0" distR="0" wp14:anchorId="0A2D8F9D" wp14:editId="2AA819B2">
            <wp:extent cx="5243220" cy="3970866"/>
            <wp:effectExtent l="0" t="0" r="1905" b="4445"/>
            <wp:docPr id="382217257" name="Picture 39" descr="A group of white boxe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313956" name="Picture 39" descr="A group of white boxes with text&#10;&#10;Description automatically generated"/>
                    <pic:cNvPicPr/>
                  </pic:nvPicPr>
                  <pic:blipFill rotWithShape="1">
                    <a:blip r:embed="rId39" cstate="print">
                      <a:extLst>
                        <a:ext uri="{28A0092B-C50C-407E-A947-70E740481C1C}">
                          <a14:useLocalDpi xmlns:a14="http://schemas.microsoft.com/office/drawing/2010/main" val="0"/>
                        </a:ext>
                      </a:extLst>
                    </a:blip>
                    <a:srcRect l="9735" t="6648" r="13329" b="10893"/>
                    <a:stretch>
                      <a:fillRect/>
                    </a:stretch>
                  </pic:blipFill>
                  <pic:spPr bwMode="auto">
                    <a:xfrm>
                      <a:off x="0" y="0"/>
                      <a:ext cx="5259095" cy="3982889"/>
                    </a:xfrm>
                    <a:prstGeom prst="rect">
                      <a:avLst/>
                    </a:prstGeom>
                    <a:ln>
                      <a:noFill/>
                    </a:ln>
                    <a:extLst>
                      <a:ext uri="{53640926-AAD7-44D8-BBD7-CCE9431645EC}">
                        <a14:shadowObscured xmlns:a14="http://schemas.microsoft.com/office/drawing/2010/main"/>
                      </a:ext>
                    </a:extLst>
                  </pic:spPr>
                </pic:pic>
              </a:graphicData>
            </a:graphic>
          </wp:inline>
        </w:drawing>
      </w:r>
    </w:p>
    <w:p w14:paraId="49CF8E61" w14:textId="77777777" w:rsidR="00986357" w:rsidRDefault="00986357" w:rsidP="00B4225D">
      <w:pPr>
        <w:sectPr w:rsidR="00986357" w:rsidSect="00C06D33">
          <w:headerReference w:type="default" r:id="rId40"/>
          <w:footerReference w:type="default" r:id="rId41"/>
          <w:footerReference w:type="first" r:id="rId42"/>
          <w:pgSz w:w="11906" w:h="16838"/>
          <w:pgMar w:top="2325" w:right="1021" w:bottom="1418" w:left="1021" w:header="709" w:footer="567" w:gutter="0"/>
          <w:pgNumType w:start="0"/>
          <w:cols w:space="708"/>
          <w:titlePg/>
          <w:docGrid w:linePitch="360"/>
        </w:sectPr>
      </w:pPr>
    </w:p>
    <w:p w14:paraId="36C9C3C2" w14:textId="77777777" w:rsidR="00986357" w:rsidRDefault="00986357" w:rsidP="00986357">
      <w:pPr>
        <w:pStyle w:val="Heading4"/>
        <w:rPr>
          <w:rFonts w:eastAsia="Arial"/>
        </w:rPr>
      </w:pPr>
      <w:r w:rsidRPr="0F79B1F9">
        <w:rPr>
          <w:rFonts w:eastAsia="Arial"/>
        </w:rPr>
        <w:lastRenderedPageBreak/>
        <w:t>Example 5-Day Schedule</w:t>
      </w:r>
    </w:p>
    <w:p w14:paraId="7567C6C2" w14:textId="29884D33" w:rsidR="00986357" w:rsidRDefault="00986357" w:rsidP="00986357">
      <w:pPr>
        <w:rPr>
          <w:rFonts w:ascii="Arial" w:eastAsia="Arial" w:hAnsi="Arial" w:cs="Arial"/>
          <w:highlight w:val="yellow"/>
        </w:rPr>
      </w:pPr>
      <w:r w:rsidRPr="0F79B1F9">
        <w:rPr>
          <w:rFonts w:ascii="Arial" w:eastAsia="Arial" w:hAnsi="Arial" w:cs="Arial"/>
        </w:rPr>
        <w:t>This 5-day schedule is an example only and can be adapted as needed</w:t>
      </w:r>
      <w:r w:rsidR="002B38DF">
        <w:rPr>
          <w:rFonts w:ascii="Arial" w:eastAsia="Arial" w:hAnsi="Arial" w:cs="Arial"/>
        </w:rPr>
        <w:t xml:space="preserve"> using the planning template for a 5-day Work </w:t>
      </w:r>
      <w:r w:rsidR="00286FF1">
        <w:rPr>
          <w:rFonts w:ascii="Arial" w:eastAsia="Arial" w:hAnsi="Arial" w:cs="Arial"/>
        </w:rPr>
        <w:t>Sampling</w:t>
      </w:r>
      <w:r w:rsidR="002B38DF">
        <w:rPr>
          <w:rFonts w:ascii="Arial" w:eastAsia="Arial" w:hAnsi="Arial" w:cs="Arial"/>
        </w:rPr>
        <w:t xml:space="preserve"> Placement: </w:t>
      </w:r>
      <w:hyperlink r:id="rId43">
        <w:r w:rsidR="001C504A">
          <w:rPr>
            <w:rStyle w:val="Hyperlink"/>
            <w:b/>
            <w:bCs/>
          </w:rPr>
          <w:t>Resource WSP.7</w:t>
        </w:r>
      </w:hyperlink>
    </w:p>
    <w:p w14:paraId="4CA72600" w14:textId="266A7E02" w:rsidR="00986357" w:rsidRDefault="00986357" w:rsidP="29635BDD">
      <w:pPr>
        <w:sectPr w:rsidR="00986357" w:rsidSect="00336A2D">
          <w:pgSz w:w="16838" w:h="11906" w:orient="landscape"/>
          <w:pgMar w:top="1021" w:right="1418" w:bottom="1021" w:left="2325" w:header="709" w:footer="567" w:gutter="0"/>
          <w:cols w:space="708"/>
          <w:titlePg/>
          <w:docGrid w:linePitch="360"/>
        </w:sectPr>
      </w:pPr>
      <w:r>
        <w:rPr>
          <w:noProof/>
        </w:rPr>
        <w:drawing>
          <wp:inline distT="0" distB="0" distL="0" distR="0" wp14:anchorId="14767244" wp14:editId="1EB44F9D">
            <wp:extent cx="8314605" cy="4850296"/>
            <wp:effectExtent l="0" t="0" r="4445" b="1270"/>
            <wp:docPr id="1287910524" name="Picture 38" descr="A calenda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910524" name="Picture 38" descr="A calendar with text on it&#10;&#10;Description automatically generated"/>
                    <pic:cNvPicPr/>
                  </pic:nvPicPr>
                  <pic:blipFill rotWithShape="1">
                    <a:blip r:embed="rId44">
                      <a:extLst>
                        <a:ext uri="{28A0092B-C50C-407E-A947-70E740481C1C}">
                          <a14:useLocalDpi xmlns:a14="http://schemas.microsoft.com/office/drawing/2010/main" val="0"/>
                        </a:ext>
                      </a:extLst>
                    </a:blip>
                    <a:srcRect t="7848" b="9604"/>
                    <a:stretch/>
                  </pic:blipFill>
                  <pic:spPr bwMode="auto">
                    <a:xfrm>
                      <a:off x="0" y="0"/>
                      <a:ext cx="8315325" cy="4850716"/>
                    </a:xfrm>
                    <a:prstGeom prst="rect">
                      <a:avLst/>
                    </a:prstGeom>
                    <a:ln>
                      <a:noFill/>
                    </a:ln>
                    <a:extLst>
                      <a:ext uri="{53640926-AAD7-44D8-BBD7-CCE9431645EC}">
                        <a14:shadowObscured xmlns:a14="http://schemas.microsoft.com/office/drawing/2010/main"/>
                      </a:ext>
                    </a:extLst>
                  </pic:spPr>
                </pic:pic>
              </a:graphicData>
            </a:graphic>
          </wp:inline>
        </w:drawing>
      </w:r>
    </w:p>
    <w:p w14:paraId="5AF63846" w14:textId="29E4DB78" w:rsidR="007C4BF2" w:rsidRPr="00335937" w:rsidRDefault="007C4BF2" w:rsidP="007C4BF2">
      <w:r w:rsidRPr="73AD5D4F">
        <w:lastRenderedPageBreak/>
        <w:t>To support all stakeholders,</w:t>
      </w:r>
      <w:r>
        <w:t xml:space="preserve"> </w:t>
      </w:r>
      <w:r w:rsidR="00AF723F">
        <w:t>template schedules have been</w:t>
      </w:r>
      <w:r w:rsidRPr="73AD5D4F">
        <w:t xml:space="preserve"> developed:</w:t>
      </w:r>
    </w:p>
    <w:p w14:paraId="32D9B138" w14:textId="457AABD7" w:rsidR="007C4BF2" w:rsidRDefault="001F1DCA" w:rsidP="007C4BF2">
      <w:pPr>
        <w:pStyle w:val="ListParagraph"/>
        <w:numPr>
          <w:ilvl w:val="0"/>
          <w:numId w:val="23"/>
        </w:numPr>
      </w:pPr>
      <w:hyperlink r:id="rId45" w:history="1">
        <w:r>
          <w:rPr>
            <w:rStyle w:val="Hyperlink"/>
            <w:b/>
            <w:bCs/>
          </w:rPr>
          <w:t>Resource WSP.6</w:t>
        </w:r>
      </w:hyperlink>
      <w:r w:rsidR="007C4BF2" w:rsidRPr="00C524D2">
        <w:rPr>
          <w:b/>
          <w:bCs/>
        </w:rPr>
        <w:t xml:space="preserve">: </w:t>
      </w:r>
      <w:r w:rsidR="00836500">
        <w:t xml:space="preserve">Planning </w:t>
      </w:r>
      <w:r w:rsidR="00AD64F8" w:rsidRPr="00AD64F8">
        <w:t xml:space="preserve">template for a </w:t>
      </w:r>
      <w:r w:rsidR="00F81C8B" w:rsidRPr="00AD64F8">
        <w:t xml:space="preserve">3-day Work </w:t>
      </w:r>
      <w:r w:rsidR="00286FF1">
        <w:t>Sampling</w:t>
      </w:r>
      <w:r w:rsidR="00F81C8B" w:rsidRPr="00AD64F8">
        <w:t xml:space="preserve"> Placement</w:t>
      </w:r>
      <w:r w:rsidR="00F81C8B">
        <w:t xml:space="preserve"> </w:t>
      </w:r>
    </w:p>
    <w:p w14:paraId="48776298" w14:textId="0E428D9E" w:rsidR="00836500" w:rsidRPr="00324202" w:rsidRDefault="001F1DCA" w:rsidP="00324202">
      <w:pPr>
        <w:pStyle w:val="ListParagraph"/>
        <w:numPr>
          <w:ilvl w:val="0"/>
          <w:numId w:val="23"/>
        </w:numPr>
      </w:pPr>
      <w:hyperlink r:id="rId46">
        <w:r>
          <w:rPr>
            <w:rStyle w:val="Hyperlink"/>
            <w:b/>
            <w:bCs/>
          </w:rPr>
          <w:t>Resource WSP.7</w:t>
        </w:r>
      </w:hyperlink>
      <w:r w:rsidR="00950A15" w:rsidRPr="6D721723">
        <w:rPr>
          <w:b/>
          <w:bCs/>
        </w:rPr>
        <w:t xml:space="preserve">: </w:t>
      </w:r>
      <w:r w:rsidR="00836500">
        <w:t>Planning</w:t>
      </w:r>
      <w:r w:rsidR="00AD64F8">
        <w:t xml:space="preserve"> template for a 5-day Work </w:t>
      </w:r>
      <w:r w:rsidR="00286FF1">
        <w:t>Sampling</w:t>
      </w:r>
      <w:r w:rsidR="00AD64F8">
        <w:t xml:space="preserve"> Placement</w:t>
      </w:r>
      <w:bookmarkStart w:id="28" w:name="_Toc1570475345"/>
    </w:p>
    <w:p w14:paraId="03DEB5D1" w14:textId="77777777" w:rsidR="00B970D4" w:rsidRDefault="00B970D4"/>
    <w:p w14:paraId="11F1C7AE" w14:textId="77777777" w:rsidR="00B970D4" w:rsidRDefault="00B970D4" w:rsidP="00B970D4">
      <w:pPr>
        <w:rPr>
          <w:rFonts w:eastAsiaTheme="minorEastAsia"/>
        </w:rPr>
      </w:pPr>
      <w:r w:rsidRPr="1E5C0BEB">
        <w:rPr>
          <w:rFonts w:eastAsiaTheme="minorEastAsia"/>
          <w:b/>
          <w:bCs/>
        </w:rPr>
        <w:t>Reference:</w:t>
      </w:r>
    </w:p>
    <w:p w14:paraId="71951431" w14:textId="4F61DF08" w:rsidR="001F1DCA" w:rsidRDefault="00B970D4" w:rsidP="00B970D4">
      <w:pPr>
        <w:ind w:left="720" w:hanging="720"/>
      </w:pPr>
      <w:r w:rsidRPr="00B970D4">
        <w:rPr>
          <w:rStyle w:val="Strong"/>
          <w:b w:val="0"/>
          <w:bCs w:val="0"/>
          <w:sz w:val="18"/>
          <w:szCs w:val="18"/>
        </w:rPr>
        <w:t xml:space="preserve">Department of Education (Queensland). (2025, July 1). </w:t>
      </w:r>
      <w:r w:rsidRPr="00B970D4">
        <w:rPr>
          <w:rStyle w:val="Emphasis"/>
          <w:sz w:val="18"/>
          <w:szCs w:val="18"/>
        </w:rPr>
        <w:t xml:space="preserve">Work experience placements for school </w:t>
      </w:r>
      <w:proofErr w:type="gramStart"/>
      <w:r w:rsidRPr="00B970D4">
        <w:rPr>
          <w:rStyle w:val="Emphasis"/>
          <w:sz w:val="18"/>
          <w:szCs w:val="18"/>
        </w:rPr>
        <w:t>students</w:t>
      </w:r>
      <w:proofErr w:type="gramEnd"/>
      <w:r w:rsidRPr="00B970D4">
        <w:rPr>
          <w:rStyle w:val="Emphasis"/>
          <w:sz w:val="18"/>
          <w:szCs w:val="18"/>
        </w:rPr>
        <w:t xml:space="preserve"> procedure</w:t>
      </w:r>
      <w:r w:rsidRPr="00B970D4">
        <w:rPr>
          <w:rStyle w:val="Strong"/>
          <w:sz w:val="18"/>
          <w:szCs w:val="18"/>
        </w:rPr>
        <w:t xml:space="preserve"> </w:t>
      </w:r>
      <w:r w:rsidRPr="00B970D4">
        <w:rPr>
          <w:rStyle w:val="Strong"/>
          <w:b w:val="0"/>
          <w:bCs w:val="0"/>
          <w:sz w:val="18"/>
          <w:szCs w:val="18"/>
        </w:rPr>
        <w:t xml:space="preserve">(Version 6.13). Policy and </w:t>
      </w:r>
      <w:r w:rsidRPr="001F1DCA">
        <w:rPr>
          <w:rStyle w:val="Strong"/>
          <w:b w:val="0"/>
          <w:bCs w:val="0"/>
          <w:sz w:val="18"/>
          <w:szCs w:val="18"/>
        </w:rPr>
        <w:t>Procedure Register.</w:t>
      </w:r>
      <w:r w:rsidRPr="001F1DCA">
        <w:rPr>
          <w:sz w:val="18"/>
          <w:szCs w:val="18"/>
        </w:rPr>
        <w:t xml:space="preserve"> </w:t>
      </w:r>
      <w:hyperlink r:id="rId47" w:history="1">
        <w:r w:rsidR="001F1DCA" w:rsidRPr="001F1DCA">
          <w:rPr>
            <w:rStyle w:val="Hyperlink"/>
            <w:sz w:val="18"/>
            <w:szCs w:val="18"/>
          </w:rPr>
          <w:t>https://ppr.qed.qld.gov.au/pp/work-experience-placements-for-school-students-procedure</w:t>
        </w:r>
      </w:hyperlink>
    </w:p>
    <w:p w14:paraId="7FB3758D" w14:textId="77777777" w:rsidR="001F1DCA" w:rsidRDefault="001F1DCA">
      <w:r>
        <w:br w:type="page"/>
      </w:r>
    </w:p>
    <w:p w14:paraId="4FDF7B37" w14:textId="0A826C0A" w:rsidR="002D5347" w:rsidRDefault="002D5347" w:rsidP="003136CE">
      <w:pPr>
        <w:pStyle w:val="Heading2"/>
      </w:pPr>
      <w:bookmarkStart w:id="29" w:name="_Toc207097943"/>
      <w:r>
        <w:lastRenderedPageBreak/>
        <w:t>Resources Summary</w:t>
      </w:r>
      <w:bookmarkEnd w:id="28"/>
      <w:bookmarkEnd w:id="29"/>
    </w:p>
    <w:p w14:paraId="4B86BB6E" w14:textId="2166241C" w:rsidR="002D5347" w:rsidRPr="0064016E" w:rsidRDefault="002D5347" w:rsidP="002D5347">
      <w:pPr>
        <w:rPr>
          <w:rFonts w:eastAsiaTheme="minorEastAsia"/>
          <w:color w:val="000000" w:themeColor="text1"/>
        </w:rPr>
      </w:pPr>
      <w:r w:rsidRPr="496CD269">
        <w:rPr>
          <w:rFonts w:eastAsiaTheme="minorEastAsia"/>
          <w:color w:val="000000" w:themeColor="text1"/>
        </w:rPr>
        <w:t xml:space="preserve">In </w:t>
      </w:r>
      <w:r w:rsidRPr="005C58E1">
        <w:rPr>
          <w:rFonts w:eastAsiaTheme="minorEastAsia"/>
          <w:color w:val="000000" w:themeColor="text1"/>
        </w:rPr>
        <w:t xml:space="preserve">total, </w:t>
      </w:r>
      <w:r w:rsidR="008F1B00">
        <w:rPr>
          <w:rFonts w:eastAsiaTheme="minorEastAsia"/>
          <w:color w:val="000000" w:themeColor="text1"/>
        </w:rPr>
        <w:t>fourteen</w:t>
      </w:r>
      <w:r w:rsidRPr="005C58E1">
        <w:rPr>
          <w:rFonts w:eastAsiaTheme="minorEastAsia"/>
          <w:color w:val="000000" w:themeColor="text1"/>
        </w:rPr>
        <w:t xml:space="preserve"> resources </w:t>
      </w:r>
      <w:r w:rsidRPr="496CD269">
        <w:rPr>
          <w:rFonts w:eastAsiaTheme="minorEastAsia"/>
          <w:color w:val="000000" w:themeColor="text1"/>
        </w:rPr>
        <w:t xml:space="preserve">were developed to support those involved in work experience in the manufacturing industry. Resources are named according to which type of work experience they support; </w:t>
      </w:r>
      <w:r w:rsidRPr="496CD269">
        <w:rPr>
          <w:rFonts w:eastAsiaTheme="minorEastAsia"/>
          <w:b/>
          <w:bCs/>
          <w:color w:val="000000" w:themeColor="text1"/>
        </w:rPr>
        <w:t>INC.1-INC</w:t>
      </w:r>
      <w:r w:rsidR="00414B29">
        <w:rPr>
          <w:rFonts w:eastAsiaTheme="minorEastAsia"/>
          <w:b/>
          <w:bCs/>
          <w:color w:val="000000" w:themeColor="text1"/>
        </w:rPr>
        <w:t>4</w:t>
      </w:r>
      <w:r w:rsidRPr="496CD269">
        <w:rPr>
          <w:rFonts w:eastAsiaTheme="minorEastAsia"/>
          <w:b/>
          <w:bCs/>
          <w:color w:val="000000" w:themeColor="text1"/>
        </w:rPr>
        <w:t xml:space="preserve"> for Incursions</w:t>
      </w:r>
      <w:r w:rsidRPr="496CD269">
        <w:rPr>
          <w:rFonts w:eastAsiaTheme="minorEastAsia"/>
          <w:color w:val="000000" w:themeColor="text1"/>
        </w:rPr>
        <w:t xml:space="preserve">; </w:t>
      </w:r>
      <w:r w:rsidRPr="496CD269">
        <w:rPr>
          <w:rFonts w:eastAsiaTheme="minorEastAsia"/>
          <w:b/>
          <w:bCs/>
          <w:color w:val="000000" w:themeColor="text1"/>
        </w:rPr>
        <w:t>EXC.1 – EXC.3 for Excursions</w:t>
      </w:r>
      <w:r w:rsidRPr="496CD269">
        <w:rPr>
          <w:rFonts w:eastAsiaTheme="minorEastAsia"/>
          <w:color w:val="000000" w:themeColor="text1"/>
        </w:rPr>
        <w:t xml:space="preserve">; and </w:t>
      </w:r>
      <w:r w:rsidRPr="496CD269">
        <w:rPr>
          <w:rFonts w:eastAsiaTheme="minorEastAsia"/>
          <w:b/>
          <w:bCs/>
          <w:color w:val="000000" w:themeColor="text1"/>
        </w:rPr>
        <w:t>W</w:t>
      </w:r>
      <w:r w:rsidR="008A2519">
        <w:rPr>
          <w:rFonts w:eastAsiaTheme="minorEastAsia"/>
          <w:b/>
          <w:bCs/>
          <w:color w:val="000000" w:themeColor="text1"/>
        </w:rPr>
        <w:t>S</w:t>
      </w:r>
      <w:r w:rsidRPr="496CD269">
        <w:rPr>
          <w:rFonts w:eastAsiaTheme="minorEastAsia"/>
          <w:b/>
          <w:bCs/>
          <w:color w:val="000000" w:themeColor="text1"/>
        </w:rPr>
        <w:t>P.1 – W</w:t>
      </w:r>
      <w:r w:rsidR="008A2519">
        <w:rPr>
          <w:rFonts w:eastAsiaTheme="minorEastAsia"/>
          <w:b/>
          <w:bCs/>
          <w:color w:val="000000" w:themeColor="text1"/>
        </w:rPr>
        <w:t>S</w:t>
      </w:r>
      <w:r w:rsidRPr="496CD269">
        <w:rPr>
          <w:rFonts w:eastAsiaTheme="minorEastAsia"/>
          <w:b/>
          <w:bCs/>
          <w:color w:val="000000" w:themeColor="text1"/>
        </w:rPr>
        <w:t>P.</w:t>
      </w:r>
      <w:r w:rsidR="005C58E1">
        <w:rPr>
          <w:rFonts w:eastAsiaTheme="minorEastAsia"/>
          <w:b/>
          <w:bCs/>
          <w:color w:val="000000" w:themeColor="text1"/>
        </w:rPr>
        <w:t>7</w:t>
      </w:r>
      <w:r w:rsidRPr="496CD269">
        <w:rPr>
          <w:rFonts w:eastAsiaTheme="minorEastAsia"/>
          <w:b/>
          <w:bCs/>
          <w:color w:val="000000" w:themeColor="text1"/>
        </w:rPr>
        <w:t xml:space="preserve"> for Work </w:t>
      </w:r>
      <w:r w:rsidR="008A2519">
        <w:rPr>
          <w:rFonts w:eastAsiaTheme="minorEastAsia"/>
          <w:b/>
          <w:bCs/>
          <w:color w:val="000000" w:themeColor="text1"/>
        </w:rPr>
        <w:t>Sampling</w:t>
      </w:r>
      <w:r w:rsidRPr="496CD269">
        <w:rPr>
          <w:rFonts w:eastAsiaTheme="minorEastAsia"/>
          <w:b/>
          <w:bCs/>
          <w:color w:val="000000" w:themeColor="text1"/>
        </w:rPr>
        <w:t xml:space="preserve"> Placements. </w:t>
      </w:r>
      <w:r w:rsidR="00414B29" w:rsidRPr="00414B29">
        <w:rPr>
          <w:rFonts w:eastAsiaTheme="minorEastAsia"/>
          <w:color w:val="000000" w:themeColor="text1"/>
        </w:rPr>
        <w:t>A summary of a</w:t>
      </w:r>
      <w:r w:rsidRPr="00414B29">
        <w:rPr>
          <w:rFonts w:eastAsiaTheme="minorEastAsia"/>
          <w:color w:val="000000" w:themeColor="text1"/>
        </w:rPr>
        <w:t xml:space="preserve">ll resources </w:t>
      </w:r>
      <w:r w:rsidR="00414B29" w:rsidRPr="00414B29">
        <w:rPr>
          <w:rFonts w:eastAsiaTheme="minorEastAsia"/>
          <w:color w:val="000000" w:themeColor="text1"/>
        </w:rPr>
        <w:t>along with</w:t>
      </w:r>
      <w:r w:rsidRPr="00414B29">
        <w:rPr>
          <w:rFonts w:eastAsiaTheme="minorEastAsia"/>
          <w:color w:val="000000" w:themeColor="text1"/>
        </w:rPr>
        <w:t xml:space="preserve"> information regarding the perspectives, motivations and considerations of each stakeholder group are summarised below. </w:t>
      </w:r>
    </w:p>
    <w:tbl>
      <w:tblPr>
        <w:tblStyle w:val="TableGrid"/>
        <w:tblW w:w="0" w:type="auto"/>
        <w:tblLayout w:type="fixed"/>
        <w:tblCellMar>
          <w:top w:w="113" w:type="dxa"/>
          <w:bottom w:w="170" w:type="dxa"/>
        </w:tblCellMar>
        <w:tblLook w:val="06A0" w:firstRow="1" w:lastRow="0" w:firstColumn="1" w:lastColumn="0" w:noHBand="1" w:noVBand="1"/>
      </w:tblPr>
      <w:tblGrid>
        <w:gridCol w:w="1260"/>
        <w:gridCol w:w="1890"/>
        <w:gridCol w:w="3371"/>
        <w:gridCol w:w="2977"/>
      </w:tblGrid>
      <w:tr w:rsidR="002D5347" w:rsidRPr="00336A2D" w14:paraId="3B2883A4" w14:textId="77777777" w:rsidTr="00336A2D">
        <w:trPr>
          <w:trHeight w:val="581"/>
        </w:trPr>
        <w:tc>
          <w:tcPr>
            <w:tcW w:w="1260" w:type="dxa"/>
            <w:shd w:val="clear" w:color="auto" w:fill="D9D9D9" w:themeFill="background1" w:themeFillShade="D9"/>
            <w:vAlign w:val="center"/>
          </w:tcPr>
          <w:p w14:paraId="0AD14B9F" w14:textId="77777777" w:rsidR="002D5347" w:rsidRPr="00336A2D" w:rsidRDefault="002D5347" w:rsidP="00836500">
            <w:pPr>
              <w:jc w:val="center"/>
              <w:rPr>
                <w:b/>
                <w:bCs/>
                <w:sz w:val="18"/>
                <w:szCs w:val="18"/>
              </w:rPr>
            </w:pPr>
            <w:r w:rsidRPr="00336A2D">
              <w:rPr>
                <w:b/>
                <w:bCs/>
                <w:sz w:val="18"/>
                <w:szCs w:val="18"/>
              </w:rPr>
              <w:t>Stakeholder</w:t>
            </w:r>
          </w:p>
        </w:tc>
        <w:tc>
          <w:tcPr>
            <w:tcW w:w="1890" w:type="dxa"/>
            <w:shd w:val="clear" w:color="auto" w:fill="D9D9D9" w:themeFill="background1" w:themeFillShade="D9"/>
            <w:vAlign w:val="center"/>
          </w:tcPr>
          <w:p w14:paraId="1A4ED261" w14:textId="5B1762A5" w:rsidR="00836500" w:rsidRPr="00336A2D" w:rsidRDefault="002D5347" w:rsidP="00836500">
            <w:pPr>
              <w:jc w:val="center"/>
              <w:rPr>
                <w:b/>
                <w:bCs/>
                <w:sz w:val="18"/>
                <w:szCs w:val="18"/>
              </w:rPr>
            </w:pPr>
            <w:r w:rsidRPr="00336A2D">
              <w:rPr>
                <w:b/>
                <w:bCs/>
                <w:sz w:val="18"/>
                <w:szCs w:val="18"/>
              </w:rPr>
              <w:t xml:space="preserve">Perspectives </w:t>
            </w:r>
            <w:r w:rsidR="00836500" w:rsidRPr="00336A2D">
              <w:rPr>
                <w:b/>
                <w:bCs/>
                <w:sz w:val="18"/>
                <w:szCs w:val="18"/>
              </w:rPr>
              <w:t>and Motivations</w:t>
            </w:r>
          </w:p>
        </w:tc>
        <w:tc>
          <w:tcPr>
            <w:tcW w:w="3371" w:type="dxa"/>
            <w:shd w:val="clear" w:color="auto" w:fill="D9D9D9" w:themeFill="background1" w:themeFillShade="D9"/>
            <w:vAlign w:val="center"/>
          </w:tcPr>
          <w:p w14:paraId="5CE98EE1" w14:textId="77777777" w:rsidR="002D5347" w:rsidRPr="00336A2D" w:rsidRDefault="002D5347" w:rsidP="00836500">
            <w:pPr>
              <w:jc w:val="center"/>
              <w:rPr>
                <w:b/>
                <w:bCs/>
                <w:sz w:val="18"/>
                <w:szCs w:val="18"/>
              </w:rPr>
            </w:pPr>
            <w:r w:rsidRPr="00336A2D">
              <w:rPr>
                <w:b/>
                <w:bCs/>
                <w:sz w:val="18"/>
                <w:szCs w:val="18"/>
              </w:rPr>
              <w:t>Considerations</w:t>
            </w:r>
          </w:p>
        </w:tc>
        <w:tc>
          <w:tcPr>
            <w:tcW w:w="2977" w:type="dxa"/>
            <w:shd w:val="clear" w:color="auto" w:fill="D9D9D9" w:themeFill="background1" w:themeFillShade="D9"/>
            <w:vAlign w:val="center"/>
          </w:tcPr>
          <w:p w14:paraId="071B3E0F" w14:textId="77777777" w:rsidR="002D5347" w:rsidRPr="00336A2D" w:rsidRDefault="002D5347" w:rsidP="00836500">
            <w:pPr>
              <w:jc w:val="center"/>
              <w:rPr>
                <w:b/>
                <w:bCs/>
                <w:sz w:val="18"/>
                <w:szCs w:val="18"/>
              </w:rPr>
            </w:pPr>
            <w:r w:rsidRPr="00336A2D">
              <w:rPr>
                <w:b/>
                <w:bCs/>
                <w:sz w:val="18"/>
                <w:szCs w:val="18"/>
              </w:rPr>
              <w:t>Resources</w:t>
            </w:r>
          </w:p>
        </w:tc>
      </w:tr>
      <w:tr w:rsidR="002D5347" w:rsidRPr="00336A2D" w14:paraId="1D60412B" w14:textId="77777777" w:rsidTr="00336A2D">
        <w:trPr>
          <w:trHeight w:val="300"/>
        </w:trPr>
        <w:tc>
          <w:tcPr>
            <w:tcW w:w="1260" w:type="dxa"/>
          </w:tcPr>
          <w:p w14:paraId="1C4EFB47" w14:textId="77777777" w:rsidR="002D5347" w:rsidRPr="00336A2D" w:rsidRDefault="002D5347">
            <w:pPr>
              <w:rPr>
                <w:b/>
                <w:bCs/>
                <w:sz w:val="18"/>
                <w:szCs w:val="18"/>
              </w:rPr>
            </w:pPr>
            <w:r w:rsidRPr="00336A2D">
              <w:rPr>
                <w:b/>
                <w:bCs/>
                <w:color w:val="FFC000"/>
                <w:sz w:val="18"/>
                <w:szCs w:val="18"/>
              </w:rPr>
              <w:t>Students</w:t>
            </w:r>
          </w:p>
        </w:tc>
        <w:tc>
          <w:tcPr>
            <w:tcW w:w="1890" w:type="dxa"/>
          </w:tcPr>
          <w:p w14:paraId="1D0A9E53" w14:textId="36C157C9" w:rsidR="002D5347" w:rsidRPr="00336A2D" w:rsidRDefault="002D5347">
            <w:pPr>
              <w:rPr>
                <w:sz w:val="18"/>
                <w:szCs w:val="18"/>
              </w:rPr>
            </w:pPr>
            <w:r w:rsidRPr="00336A2D">
              <w:rPr>
                <w:sz w:val="18"/>
                <w:szCs w:val="18"/>
              </w:rPr>
              <w:t xml:space="preserve">Students in Queensland high schools can undertake units such as Unit </w:t>
            </w:r>
            <w:r w:rsidR="00145F8A" w:rsidRPr="00336A2D">
              <w:rPr>
                <w:sz w:val="18"/>
                <w:szCs w:val="18"/>
              </w:rPr>
              <w:t>A</w:t>
            </w:r>
            <w:r w:rsidRPr="00336A2D">
              <w:rPr>
                <w:sz w:val="18"/>
                <w:szCs w:val="18"/>
              </w:rPr>
              <w:t xml:space="preserve">: </w:t>
            </w:r>
            <w:r w:rsidR="00C06D33" w:rsidRPr="00336A2D">
              <w:rPr>
                <w:sz w:val="18"/>
                <w:szCs w:val="18"/>
              </w:rPr>
              <w:t>Fitting and Machining</w:t>
            </w:r>
            <w:r w:rsidRPr="00336A2D">
              <w:rPr>
                <w:sz w:val="18"/>
                <w:szCs w:val="18"/>
              </w:rPr>
              <w:t>, which are part of an applied syllabus. They are motivated by opportunities to explore career pathways, develop hands-on skills, and build confidence in real-world settings.</w:t>
            </w:r>
          </w:p>
        </w:tc>
        <w:tc>
          <w:tcPr>
            <w:tcW w:w="3371" w:type="dxa"/>
          </w:tcPr>
          <w:p w14:paraId="3B688D3A" w14:textId="77777777" w:rsidR="002D5347" w:rsidRPr="00336A2D" w:rsidRDefault="002D5347">
            <w:pPr>
              <w:rPr>
                <w:rFonts w:ascii="Arial" w:hAnsi="Arial" w:cs="Arial"/>
                <w:color w:val="000000" w:themeColor="text1"/>
                <w:sz w:val="18"/>
                <w:szCs w:val="18"/>
              </w:rPr>
            </w:pPr>
            <w:r w:rsidRPr="00336A2D">
              <w:rPr>
                <w:rFonts w:ascii="Arial" w:hAnsi="Arial" w:cs="Arial"/>
                <w:sz w:val="18"/>
                <w:szCs w:val="18"/>
              </w:rPr>
              <w:t>Stud</w:t>
            </w:r>
            <w:r w:rsidRPr="00336A2D">
              <w:rPr>
                <w:rFonts w:ascii="Arial" w:eastAsiaTheme="minorEastAsia" w:hAnsi="Arial" w:cs="Arial"/>
                <w:sz w:val="18"/>
                <w:szCs w:val="18"/>
              </w:rPr>
              <w:t>ents are typically 16-18 years old and come from diverse backgrounds.</w:t>
            </w:r>
          </w:p>
          <w:p w14:paraId="29D7540A" w14:textId="62981791" w:rsidR="002D5347" w:rsidRPr="00336A2D" w:rsidRDefault="002D5347">
            <w:pPr>
              <w:rPr>
                <w:rFonts w:ascii="Arial" w:hAnsi="Arial" w:cs="Arial"/>
                <w:color w:val="000000" w:themeColor="text1"/>
                <w:sz w:val="18"/>
                <w:szCs w:val="18"/>
              </w:rPr>
            </w:pPr>
            <w:r w:rsidRPr="00336A2D">
              <w:rPr>
                <w:rFonts w:ascii="Arial" w:eastAsiaTheme="minorEastAsia" w:hAnsi="Arial" w:cs="Arial"/>
                <w:sz w:val="18"/>
                <w:szCs w:val="18"/>
              </w:rPr>
              <w:t>Within Queensland school systems, the diverse learning needs of students are recognised and supported through inclusive practices. Some students may require Individual Learning Plans (ILPs), particularly those with diagnoses such as ADHD, dyslexia, or other forms of neurodivergence. As these students transition into workplace settings, it is essential that appropriate supports continue to be considered to ensure equitable access and participation.</w:t>
            </w:r>
          </w:p>
        </w:tc>
        <w:tc>
          <w:tcPr>
            <w:tcW w:w="2977" w:type="dxa"/>
          </w:tcPr>
          <w:p w14:paraId="44BFBD7A" w14:textId="77777777" w:rsidR="002D5347" w:rsidRPr="00336A2D" w:rsidRDefault="002D5347">
            <w:pPr>
              <w:rPr>
                <w:rFonts w:ascii="Arial" w:eastAsia="Calibri" w:hAnsi="Arial" w:cs="Arial"/>
                <w:sz w:val="18"/>
                <w:szCs w:val="18"/>
              </w:rPr>
            </w:pPr>
            <w:r w:rsidRPr="00336A2D">
              <w:rPr>
                <w:rFonts w:ascii="Arial" w:eastAsia="Calibri" w:hAnsi="Arial" w:cs="Arial"/>
                <w:b/>
                <w:bCs/>
                <w:sz w:val="18"/>
                <w:szCs w:val="18"/>
              </w:rPr>
              <w:t>INC.3</w:t>
            </w:r>
            <w:r w:rsidRPr="00336A2D">
              <w:rPr>
                <w:rFonts w:ascii="Arial" w:eastAsia="Calibri" w:hAnsi="Arial" w:cs="Arial"/>
                <w:sz w:val="18"/>
                <w:szCs w:val="18"/>
              </w:rPr>
              <w:t xml:space="preserve"> – Student Reflection Incursion</w:t>
            </w:r>
          </w:p>
          <w:p w14:paraId="0AD4D3DB" w14:textId="77777777" w:rsidR="002D5347" w:rsidRPr="00336A2D" w:rsidRDefault="002D5347">
            <w:pPr>
              <w:rPr>
                <w:rFonts w:ascii="Arial" w:eastAsia="Calibri" w:hAnsi="Arial" w:cs="Arial"/>
                <w:sz w:val="18"/>
                <w:szCs w:val="18"/>
              </w:rPr>
            </w:pPr>
            <w:r w:rsidRPr="00336A2D">
              <w:rPr>
                <w:rFonts w:ascii="Arial" w:eastAsia="Calibri" w:hAnsi="Arial" w:cs="Arial"/>
                <w:b/>
                <w:bCs/>
                <w:sz w:val="18"/>
                <w:szCs w:val="18"/>
              </w:rPr>
              <w:t>EXC.3</w:t>
            </w:r>
            <w:r w:rsidRPr="00336A2D">
              <w:rPr>
                <w:rFonts w:ascii="Arial" w:eastAsia="Calibri" w:hAnsi="Arial" w:cs="Arial"/>
                <w:sz w:val="18"/>
                <w:szCs w:val="18"/>
              </w:rPr>
              <w:t xml:space="preserve"> – Student Reflection Excursion</w:t>
            </w:r>
          </w:p>
          <w:p w14:paraId="21D02691" w14:textId="3CC84CC7"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P.2</w:t>
            </w:r>
            <w:r w:rsidRPr="00336A2D">
              <w:rPr>
                <w:rFonts w:ascii="Arial" w:eastAsia="Calibri" w:hAnsi="Arial" w:cs="Arial"/>
                <w:sz w:val="18"/>
                <w:szCs w:val="18"/>
              </w:rPr>
              <w:t>: Student Introduction</w:t>
            </w:r>
          </w:p>
          <w:p w14:paraId="49645062" w14:textId="1D7426C6"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P.3</w:t>
            </w:r>
            <w:r w:rsidRPr="00336A2D">
              <w:rPr>
                <w:rFonts w:ascii="Arial" w:eastAsia="Calibri" w:hAnsi="Arial" w:cs="Arial"/>
                <w:sz w:val="18"/>
                <w:szCs w:val="18"/>
              </w:rPr>
              <w:t>: Learning Objectives</w:t>
            </w:r>
          </w:p>
          <w:p w14:paraId="286C92EC" w14:textId="018F55C8"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P.4</w:t>
            </w:r>
            <w:r w:rsidRPr="00336A2D">
              <w:rPr>
                <w:rFonts w:ascii="Arial" w:eastAsia="Calibri" w:hAnsi="Arial" w:cs="Arial"/>
                <w:sz w:val="18"/>
                <w:szCs w:val="18"/>
              </w:rPr>
              <w:t>: Student Reflection</w:t>
            </w:r>
          </w:p>
          <w:p w14:paraId="684D40F9" w14:textId="0E46F367"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P.5</w:t>
            </w:r>
            <w:r w:rsidRPr="00336A2D">
              <w:rPr>
                <w:rFonts w:ascii="Arial" w:eastAsia="Calibri" w:hAnsi="Arial" w:cs="Arial"/>
                <w:sz w:val="18"/>
                <w:szCs w:val="18"/>
              </w:rPr>
              <w:t xml:space="preserve">: Work </w:t>
            </w:r>
            <w:r w:rsidR="008D7AAF">
              <w:rPr>
                <w:rFonts w:ascii="Arial" w:eastAsia="Calibri" w:hAnsi="Arial" w:cs="Arial"/>
                <w:sz w:val="18"/>
                <w:szCs w:val="18"/>
              </w:rPr>
              <w:t>Sampling</w:t>
            </w:r>
            <w:r w:rsidRPr="00336A2D">
              <w:rPr>
                <w:rFonts w:ascii="Arial" w:eastAsia="Calibri" w:hAnsi="Arial" w:cs="Arial"/>
                <w:sz w:val="18"/>
                <w:szCs w:val="18"/>
              </w:rPr>
              <w:t xml:space="preserve"> Feedback (completed by industry, shared with student)</w:t>
            </w:r>
          </w:p>
          <w:p w14:paraId="76C2771B" w14:textId="77777777" w:rsidR="002D5347" w:rsidRPr="00336A2D" w:rsidRDefault="002D5347">
            <w:pPr>
              <w:rPr>
                <w:rFonts w:ascii="Arial" w:eastAsia="Calibri" w:hAnsi="Arial" w:cs="Arial"/>
                <w:i/>
                <w:iCs/>
                <w:sz w:val="18"/>
                <w:szCs w:val="18"/>
              </w:rPr>
            </w:pPr>
            <w:r w:rsidRPr="00336A2D">
              <w:rPr>
                <w:rFonts w:ascii="Arial" w:eastAsia="Calibri" w:hAnsi="Arial" w:cs="Arial"/>
                <w:i/>
                <w:iCs/>
                <w:sz w:val="18"/>
                <w:szCs w:val="18"/>
              </w:rPr>
              <w:t>Students are also supported by teacher- and industry-created resources relevant to their placements.</w:t>
            </w:r>
          </w:p>
        </w:tc>
      </w:tr>
      <w:tr w:rsidR="002D5347" w:rsidRPr="00336A2D" w14:paraId="068BEE0A" w14:textId="77777777" w:rsidTr="00336A2D">
        <w:trPr>
          <w:trHeight w:val="300"/>
        </w:trPr>
        <w:tc>
          <w:tcPr>
            <w:tcW w:w="1260" w:type="dxa"/>
          </w:tcPr>
          <w:p w14:paraId="10B0D9ED" w14:textId="77777777" w:rsidR="002D5347" w:rsidRPr="00336A2D" w:rsidRDefault="002D5347">
            <w:pPr>
              <w:rPr>
                <w:b/>
                <w:bCs/>
                <w:color w:val="0041CF" w:themeColor="text2"/>
                <w:sz w:val="18"/>
                <w:szCs w:val="18"/>
              </w:rPr>
            </w:pPr>
            <w:r w:rsidRPr="00336A2D">
              <w:rPr>
                <w:b/>
                <w:bCs/>
                <w:color w:val="0041CF" w:themeColor="text2"/>
                <w:sz w:val="18"/>
                <w:szCs w:val="18"/>
              </w:rPr>
              <w:t>Industry</w:t>
            </w:r>
          </w:p>
        </w:tc>
        <w:tc>
          <w:tcPr>
            <w:tcW w:w="1890" w:type="dxa"/>
          </w:tcPr>
          <w:p w14:paraId="6BA521A0" w14:textId="77777777" w:rsidR="002D5347" w:rsidRPr="00336A2D" w:rsidRDefault="002D5347">
            <w:pPr>
              <w:rPr>
                <w:sz w:val="18"/>
                <w:szCs w:val="18"/>
              </w:rPr>
            </w:pPr>
            <w:r w:rsidRPr="00336A2D">
              <w:rPr>
                <w:sz w:val="18"/>
                <w:szCs w:val="18"/>
              </w:rPr>
              <w:t>Industry representatives are motivated to support future workforce development, promote careers in manufacturing, and provide authentic workplace exposure to students.</w:t>
            </w:r>
          </w:p>
        </w:tc>
        <w:tc>
          <w:tcPr>
            <w:tcW w:w="3371" w:type="dxa"/>
          </w:tcPr>
          <w:p w14:paraId="3907F0BC" w14:textId="77777777" w:rsidR="002D5347" w:rsidRPr="00336A2D" w:rsidRDefault="002D5347">
            <w:pPr>
              <w:rPr>
                <w:rFonts w:ascii="Arial" w:hAnsi="Arial" w:cs="Arial"/>
                <w:sz w:val="18"/>
                <w:szCs w:val="18"/>
              </w:rPr>
            </w:pPr>
            <w:r w:rsidRPr="00336A2D">
              <w:rPr>
                <w:rFonts w:ascii="Arial" w:hAnsi="Arial" w:cs="Arial"/>
                <w:sz w:val="18"/>
                <w:szCs w:val="18"/>
              </w:rPr>
              <w:t>Communication with schools prior to incursions, excursions or placements helps ensure that experiences align with students’ curriculum and capabilities. Considerations include WHS, supervision, and capacity.</w:t>
            </w:r>
          </w:p>
        </w:tc>
        <w:tc>
          <w:tcPr>
            <w:tcW w:w="2977" w:type="dxa"/>
          </w:tcPr>
          <w:p w14:paraId="00AB2EA6" w14:textId="77777777" w:rsidR="002D5347" w:rsidRPr="00336A2D" w:rsidRDefault="002D5347">
            <w:pPr>
              <w:rPr>
                <w:rFonts w:ascii="Arial" w:hAnsi="Arial" w:cs="Arial"/>
                <w:sz w:val="18"/>
                <w:szCs w:val="18"/>
              </w:rPr>
            </w:pPr>
            <w:r w:rsidRPr="00336A2D">
              <w:rPr>
                <w:rFonts w:ascii="Arial" w:eastAsia="Calibri" w:hAnsi="Arial" w:cs="Arial"/>
                <w:b/>
                <w:bCs/>
                <w:sz w:val="18"/>
                <w:szCs w:val="18"/>
              </w:rPr>
              <w:t>INC.2 / EXC.2</w:t>
            </w:r>
            <w:r w:rsidRPr="00336A2D">
              <w:rPr>
                <w:rFonts w:ascii="Arial" w:eastAsia="Calibri" w:hAnsi="Arial" w:cs="Arial"/>
                <w:sz w:val="18"/>
                <w:szCs w:val="18"/>
              </w:rPr>
              <w:t>: Incursion/Excursion Offers to Schools</w:t>
            </w:r>
          </w:p>
          <w:p w14:paraId="42293B52" w14:textId="0904A009"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P.1</w:t>
            </w:r>
            <w:r w:rsidRPr="00336A2D">
              <w:rPr>
                <w:rFonts w:ascii="Arial" w:eastAsia="Calibri" w:hAnsi="Arial" w:cs="Arial"/>
                <w:sz w:val="18"/>
                <w:szCs w:val="18"/>
              </w:rPr>
              <w:t>: Pre-Placement Plan (Teacher Info)</w:t>
            </w:r>
          </w:p>
          <w:p w14:paraId="42D5884A" w14:textId="633DB386"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P.3</w:t>
            </w:r>
            <w:r w:rsidRPr="00336A2D">
              <w:rPr>
                <w:rFonts w:ascii="Arial" w:eastAsia="Calibri" w:hAnsi="Arial" w:cs="Arial"/>
                <w:sz w:val="18"/>
                <w:szCs w:val="18"/>
              </w:rPr>
              <w:t>: Learning Objectives</w:t>
            </w:r>
          </w:p>
          <w:p w14:paraId="14DA5979" w14:textId="29AEB122" w:rsidR="002D5347" w:rsidRPr="00336A2D" w:rsidRDefault="002D5347">
            <w:pPr>
              <w:rPr>
                <w:rFonts w:ascii="Arial" w:eastAsia="Calibri"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P.4</w:t>
            </w:r>
            <w:r w:rsidRPr="00336A2D">
              <w:rPr>
                <w:rFonts w:ascii="Arial" w:eastAsia="Calibri" w:hAnsi="Arial" w:cs="Arial"/>
                <w:sz w:val="18"/>
                <w:szCs w:val="18"/>
              </w:rPr>
              <w:t xml:space="preserve">: Work </w:t>
            </w:r>
            <w:r w:rsidR="008D7AAF">
              <w:rPr>
                <w:rFonts w:ascii="Arial" w:eastAsia="Calibri" w:hAnsi="Arial" w:cs="Arial"/>
                <w:sz w:val="18"/>
                <w:szCs w:val="18"/>
              </w:rPr>
              <w:t>Sampling</w:t>
            </w:r>
            <w:r w:rsidRPr="00336A2D">
              <w:rPr>
                <w:rFonts w:ascii="Arial" w:eastAsia="Calibri" w:hAnsi="Arial" w:cs="Arial"/>
                <w:sz w:val="18"/>
                <w:szCs w:val="18"/>
              </w:rPr>
              <w:t xml:space="preserve"> Feedback</w:t>
            </w:r>
          </w:p>
          <w:p w14:paraId="2C81E2C9" w14:textId="2E439F1E" w:rsidR="0078054D" w:rsidRPr="00336A2D" w:rsidRDefault="0078054D" w:rsidP="0078054D">
            <w:pPr>
              <w:rPr>
                <w:rFonts w:ascii="Arial" w:eastAsia="Calibri"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P.6</w:t>
            </w:r>
            <w:r w:rsidRPr="00336A2D">
              <w:rPr>
                <w:rFonts w:ascii="Arial" w:eastAsia="Calibri" w:hAnsi="Arial" w:cs="Arial"/>
                <w:sz w:val="18"/>
                <w:szCs w:val="18"/>
              </w:rPr>
              <w:t xml:space="preserve"> 3-day </w:t>
            </w:r>
            <w:r w:rsidR="008D7AAF">
              <w:rPr>
                <w:rFonts w:ascii="Arial" w:eastAsia="Calibri" w:hAnsi="Arial" w:cs="Arial"/>
                <w:sz w:val="18"/>
                <w:szCs w:val="18"/>
              </w:rPr>
              <w:t>W</w:t>
            </w:r>
            <w:r w:rsidRPr="00336A2D">
              <w:rPr>
                <w:rFonts w:ascii="Arial" w:eastAsia="Calibri" w:hAnsi="Arial" w:cs="Arial"/>
                <w:sz w:val="18"/>
                <w:szCs w:val="18"/>
              </w:rPr>
              <w:t xml:space="preserve">ork </w:t>
            </w:r>
            <w:r w:rsidR="008D7AAF">
              <w:rPr>
                <w:rFonts w:ascii="Arial" w:eastAsia="Calibri" w:hAnsi="Arial" w:cs="Arial"/>
                <w:sz w:val="18"/>
                <w:szCs w:val="18"/>
              </w:rPr>
              <w:t>Sampling</w:t>
            </w:r>
            <w:r w:rsidRPr="00336A2D">
              <w:rPr>
                <w:rFonts w:ascii="Arial" w:eastAsia="Calibri" w:hAnsi="Arial" w:cs="Arial"/>
                <w:sz w:val="18"/>
                <w:szCs w:val="18"/>
              </w:rPr>
              <w:t xml:space="preserve"> planning template</w:t>
            </w:r>
          </w:p>
          <w:p w14:paraId="48D4F32D" w14:textId="749EB5AB" w:rsidR="0078054D" w:rsidRPr="00336A2D" w:rsidRDefault="0078054D" w:rsidP="0078054D">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P.7</w:t>
            </w:r>
            <w:r w:rsidRPr="00336A2D">
              <w:rPr>
                <w:rFonts w:ascii="Arial" w:eastAsia="Calibri" w:hAnsi="Arial" w:cs="Arial"/>
                <w:sz w:val="18"/>
                <w:szCs w:val="18"/>
              </w:rPr>
              <w:t xml:space="preserve"> 5-day </w:t>
            </w:r>
            <w:r w:rsidR="008D7AAF">
              <w:rPr>
                <w:rFonts w:ascii="Arial" w:eastAsia="Calibri" w:hAnsi="Arial" w:cs="Arial"/>
                <w:sz w:val="18"/>
                <w:szCs w:val="18"/>
              </w:rPr>
              <w:t>W</w:t>
            </w:r>
            <w:r w:rsidRPr="00336A2D">
              <w:rPr>
                <w:rFonts w:ascii="Arial" w:eastAsia="Calibri" w:hAnsi="Arial" w:cs="Arial"/>
                <w:sz w:val="18"/>
                <w:szCs w:val="18"/>
              </w:rPr>
              <w:t xml:space="preserve">ork </w:t>
            </w:r>
            <w:r w:rsidR="008D7AAF">
              <w:rPr>
                <w:rFonts w:ascii="Arial" w:eastAsia="Calibri" w:hAnsi="Arial" w:cs="Arial"/>
                <w:sz w:val="18"/>
                <w:szCs w:val="18"/>
              </w:rPr>
              <w:t>Sampling</w:t>
            </w:r>
            <w:r w:rsidRPr="00336A2D">
              <w:rPr>
                <w:rFonts w:ascii="Arial" w:eastAsia="Calibri" w:hAnsi="Arial" w:cs="Arial"/>
                <w:sz w:val="18"/>
                <w:szCs w:val="18"/>
              </w:rPr>
              <w:t xml:space="preserve"> </w:t>
            </w:r>
            <w:r w:rsidR="008D7AAF">
              <w:rPr>
                <w:rFonts w:ascii="Arial" w:eastAsia="Calibri" w:hAnsi="Arial" w:cs="Arial"/>
                <w:sz w:val="18"/>
                <w:szCs w:val="18"/>
              </w:rPr>
              <w:t>P</w:t>
            </w:r>
            <w:r w:rsidRPr="00336A2D">
              <w:rPr>
                <w:rFonts w:ascii="Arial" w:eastAsia="Calibri" w:hAnsi="Arial" w:cs="Arial"/>
                <w:sz w:val="18"/>
                <w:szCs w:val="18"/>
              </w:rPr>
              <w:t xml:space="preserve">lanning </w:t>
            </w:r>
            <w:r w:rsidR="008D7AAF">
              <w:rPr>
                <w:rFonts w:ascii="Arial" w:eastAsia="Calibri" w:hAnsi="Arial" w:cs="Arial"/>
                <w:sz w:val="18"/>
                <w:szCs w:val="18"/>
              </w:rPr>
              <w:t>T</w:t>
            </w:r>
            <w:r w:rsidRPr="00336A2D">
              <w:rPr>
                <w:rFonts w:ascii="Arial" w:eastAsia="Calibri" w:hAnsi="Arial" w:cs="Arial"/>
                <w:sz w:val="18"/>
                <w:szCs w:val="18"/>
              </w:rPr>
              <w:t>emplate</w:t>
            </w:r>
          </w:p>
          <w:p w14:paraId="17A74197" w14:textId="3BDBEEE5" w:rsidR="0078054D" w:rsidRPr="00336A2D" w:rsidRDefault="002D5347">
            <w:pPr>
              <w:rPr>
                <w:rFonts w:ascii="Arial" w:eastAsia="Calibri" w:hAnsi="Arial" w:cs="Arial"/>
                <w:i/>
                <w:iCs/>
                <w:sz w:val="18"/>
                <w:szCs w:val="18"/>
              </w:rPr>
            </w:pPr>
            <w:r w:rsidRPr="00336A2D">
              <w:rPr>
                <w:rFonts w:ascii="Arial" w:eastAsia="Calibri" w:hAnsi="Arial" w:cs="Arial"/>
                <w:i/>
                <w:iCs/>
                <w:sz w:val="18"/>
                <w:szCs w:val="18"/>
              </w:rPr>
              <w:t>Resources help industry plan and deliver engaging experiences.</w:t>
            </w:r>
          </w:p>
        </w:tc>
      </w:tr>
      <w:tr w:rsidR="002D5347" w:rsidRPr="00336A2D" w14:paraId="195D7E57" w14:textId="77777777" w:rsidTr="00336A2D">
        <w:trPr>
          <w:trHeight w:val="300"/>
        </w:trPr>
        <w:tc>
          <w:tcPr>
            <w:tcW w:w="1260" w:type="dxa"/>
          </w:tcPr>
          <w:p w14:paraId="4137A13E" w14:textId="77777777" w:rsidR="002D5347" w:rsidRPr="00336A2D" w:rsidRDefault="002D5347">
            <w:pPr>
              <w:rPr>
                <w:b/>
                <w:bCs/>
                <w:sz w:val="18"/>
                <w:szCs w:val="18"/>
              </w:rPr>
            </w:pPr>
            <w:r w:rsidRPr="00336A2D">
              <w:rPr>
                <w:b/>
                <w:bCs/>
                <w:color w:val="F26811" w:themeColor="accent2"/>
                <w:sz w:val="18"/>
                <w:szCs w:val="18"/>
              </w:rPr>
              <w:t>Teachers</w:t>
            </w:r>
          </w:p>
        </w:tc>
        <w:tc>
          <w:tcPr>
            <w:tcW w:w="1890" w:type="dxa"/>
          </w:tcPr>
          <w:p w14:paraId="0E31966D" w14:textId="77777777" w:rsidR="002D5347" w:rsidRPr="00336A2D" w:rsidRDefault="002D5347">
            <w:pPr>
              <w:rPr>
                <w:sz w:val="18"/>
                <w:szCs w:val="18"/>
              </w:rPr>
            </w:pPr>
            <w:r w:rsidRPr="00336A2D">
              <w:rPr>
                <w:sz w:val="18"/>
                <w:szCs w:val="18"/>
              </w:rPr>
              <w:t>Teachers come from diverse professional backgrounds (e.g., Design &amp; Technologies, Engineering, Trades). They are key enablers of work experience, aligning it with curriculum and student readiness.</w:t>
            </w:r>
          </w:p>
        </w:tc>
        <w:tc>
          <w:tcPr>
            <w:tcW w:w="3371" w:type="dxa"/>
          </w:tcPr>
          <w:p w14:paraId="1F649157" w14:textId="77777777" w:rsidR="002D5347" w:rsidRPr="00336A2D" w:rsidRDefault="002D5347">
            <w:pPr>
              <w:rPr>
                <w:rFonts w:ascii="Arial" w:hAnsi="Arial" w:cs="Arial"/>
                <w:sz w:val="18"/>
                <w:szCs w:val="18"/>
              </w:rPr>
            </w:pPr>
            <w:r w:rsidRPr="00336A2D">
              <w:rPr>
                <w:rFonts w:ascii="Arial" w:hAnsi="Arial" w:cs="Arial"/>
                <w:sz w:val="18"/>
                <w:szCs w:val="18"/>
              </w:rPr>
              <w:t>Teachers manage logistics, risk assessments, school approvals, and student preparation. They also liaise with industry and support student reflection and assessment.</w:t>
            </w:r>
          </w:p>
        </w:tc>
        <w:tc>
          <w:tcPr>
            <w:tcW w:w="2977" w:type="dxa"/>
          </w:tcPr>
          <w:p w14:paraId="702883DB" w14:textId="77777777" w:rsidR="002D5347" w:rsidRPr="00336A2D" w:rsidRDefault="002D5347" w:rsidP="6D721723">
            <w:pPr>
              <w:rPr>
                <w:rFonts w:ascii="Arial" w:eastAsia="Calibri" w:hAnsi="Arial" w:cs="Arial"/>
                <w:sz w:val="18"/>
                <w:szCs w:val="18"/>
              </w:rPr>
            </w:pPr>
            <w:r w:rsidRPr="00336A2D">
              <w:rPr>
                <w:rFonts w:ascii="Arial" w:eastAsia="Calibri" w:hAnsi="Arial" w:cs="Arial"/>
                <w:b/>
                <w:bCs/>
                <w:sz w:val="18"/>
                <w:szCs w:val="18"/>
              </w:rPr>
              <w:t>INC.1 / EXC.1</w:t>
            </w:r>
            <w:r w:rsidRPr="00336A2D">
              <w:rPr>
                <w:rFonts w:ascii="Arial" w:eastAsia="Calibri" w:hAnsi="Arial" w:cs="Arial"/>
                <w:sz w:val="18"/>
                <w:szCs w:val="18"/>
              </w:rPr>
              <w:t>: Requests to Industry</w:t>
            </w:r>
          </w:p>
          <w:p w14:paraId="671D964A" w14:textId="55232473" w:rsidR="00986357" w:rsidRPr="00336A2D" w:rsidRDefault="00986357" w:rsidP="6D721723">
            <w:pPr>
              <w:rPr>
                <w:rFonts w:ascii="Arial" w:eastAsia="Calibri" w:hAnsi="Arial" w:cs="Arial"/>
                <w:sz w:val="18"/>
                <w:szCs w:val="18"/>
              </w:rPr>
            </w:pPr>
            <w:r w:rsidRPr="00336A2D">
              <w:rPr>
                <w:rFonts w:ascii="Arial" w:eastAsia="Calibri" w:hAnsi="Arial" w:cs="Arial"/>
                <w:b/>
                <w:bCs/>
                <w:sz w:val="18"/>
                <w:szCs w:val="18"/>
              </w:rPr>
              <w:t>INC.4:</w:t>
            </w:r>
            <w:r w:rsidRPr="00336A2D">
              <w:rPr>
                <w:rFonts w:ascii="Arial" w:eastAsia="Calibri" w:hAnsi="Arial" w:cs="Arial"/>
                <w:sz w:val="18"/>
                <w:szCs w:val="18"/>
              </w:rPr>
              <w:t xml:space="preserve"> Incursion Lesson Plan</w:t>
            </w:r>
          </w:p>
          <w:p w14:paraId="5D574CD0" w14:textId="78052297"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P.1</w:t>
            </w:r>
            <w:r w:rsidRPr="00336A2D">
              <w:rPr>
                <w:rFonts w:ascii="Arial" w:eastAsia="Calibri" w:hAnsi="Arial" w:cs="Arial"/>
                <w:sz w:val="18"/>
                <w:szCs w:val="18"/>
              </w:rPr>
              <w:t>: Pre-Placement Plan</w:t>
            </w:r>
          </w:p>
          <w:p w14:paraId="792AA2BF" w14:textId="23FCEC27"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P.3</w:t>
            </w:r>
            <w:r w:rsidRPr="00336A2D">
              <w:rPr>
                <w:rFonts w:ascii="Arial" w:eastAsia="Calibri" w:hAnsi="Arial" w:cs="Arial"/>
                <w:sz w:val="18"/>
                <w:szCs w:val="18"/>
              </w:rPr>
              <w:t>: Learning Objectives (co-created with industry)</w:t>
            </w:r>
          </w:p>
          <w:p w14:paraId="73B27BC2" w14:textId="77777777" w:rsidR="002D5347" w:rsidRPr="00336A2D" w:rsidRDefault="002D5347">
            <w:pPr>
              <w:rPr>
                <w:rFonts w:ascii="Arial" w:eastAsia="Calibri" w:hAnsi="Arial" w:cs="Arial"/>
                <w:i/>
                <w:iCs/>
                <w:sz w:val="18"/>
                <w:szCs w:val="18"/>
              </w:rPr>
            </w:pPr>
            <w:r w:rsidRPr="00336A2D">
              <w:rPr>
                <w:rFonts w:ascii="Arial" w:eastAsia="Calibri" w:hAnsi="Arial" w:cs="Arial"/>
                <w:i/>
                <w:iCs/>
                <w:sz w:val="18"/>
                <w:szCs w:val="18"/>
              </w:rPr>
              <w:t>Additional resources help teachers plan and assess student progress and support curriculum alignment.</w:t>
            </w:r>
          </w:p>
          <w:p w14:paraId="2142C3C7" w14:textId="413897E8" w:rsidR="002D5347" w:rsidRPr="00336A2D" w:rsidRDefault="002D5347" w:rsidP="6D721723">
            <w:pPr>
              <w:rPr>
                <w:rFonts w:ascii="Arial" w:eastAsia="Calibri" w:hAnsi="Arial" w:cs="Arial"/>
                <w:i/>
                <w:iCs/>
                <w:sz w:val="18"/>
                <w:szCs w:val="18"/>
              </w:rPr>
            </w:pPr>
            <w:r w:rsidRPr="00336A2D">
              <w:rPr>
                <w:rFonts w:ascii="Arial" w:eastAsia="Calibri" w:hAnsi="Arial" w:cs="Arial"/>
                <w:i/>
                <w:iCs/>
                <w:sz w:val="18"/>
                <w:szCs w:val="18"/>
              </w:rPr>
              <w:lastRenderedPageBreak/>
              <w:t>Student reflection resources (</w:t>
            </w:r>
            <w:r w:rsidRPr="00336A2D">
              <w:rPr>
                <w:rFonts w:ascii="Arial" w:eastAsia="Calibri" w:hAnsi="Arial" w:cs="Arial"/>
                <w:b/>
                <w:bCs/>
                <w:i/>
                <w:iCs/>
                <w:sz w:val="18"/>
                <w:szCs w:val="18"/>
              </w:rPr>
              <w:t xml:space="preserve">INC.3, EXC.3 </w:t>
            </w:r>
            <w:r w:rsidRPr="00336A2D">
              <w:rPr>
                <w:rFonts w:ascii="Arial" w:eastAsia="Calibri" w:hAnsi="Arial" w:cs="Arial"/>
                <w:i/>
                <w:iCs/>
                <w:sz w:val="18"/>
                <w:szCs w:val="18"/>
              </w:rPr>
              <w:t>and</w:t>
            </w:r>
            <w:r w:rsidRPr="00336A2D">
              <w:rPr>
                <w:rFonts w:ascii="Arial" w:eastAsia="Calibri" w:hAnsi="Arial" w:cs="Arial"/>
                <w:b/>
                <w:bCs/>
                <w:i/>
                <w:iCs/>
                <w:sz w:val="18"/>
                <w:szCs w:val="18"/>
              </w:rPr>
              <w:t xml:space="preserve"> W</w:t>
            </w:r>
            <w:r w:rsidR="008D7AAF">
              <w:rPr>
                <w:rFonts w:ascii="Arial" w:eastAsia="Calibri" w:hAnsi="Arial" w:cs="Arial"/>
                <w:b/>
                <w:bCs/>
                <w:i/>
                <w:iCs/>
                <w:sz w:val="18"/>
                <w:szCs w:val="18"/>
              </w:rPr>
              <w:t>S</w:t>
            </w:r>
            <w:r w:rsidRPr="00336A2D">
              <w:rPr>
                <w:rFonts w:ascii="Arial" w:eastAsia="Calibri" w:hAnsi="Arial" w:cs="Arial"/>
                <w:b/>
                <w:bCs/>
                <w:i/>
                <w:iCs/>
                <w:sz w:val="18"/>
                <w:szCs w:val="18"/>
              </w:rPr>
              <w:t>P.5</w:t>
            </w:r>
            <w:r w:rsidRPr="00336A2D">
              <w:rPr>
                <w:rFonts w:ascii="Arial" w:eastAsia="Calibri" w:hAnsi="Arial" w:cs="Arial"/>
                <w:i/>
                <w:iCs/>
                <w:sz w:val="18"/>
                <w:szCs w:val="18"/>
              </w:rPr>
              <w:t xml:space="preserve"> may also be used by teachers)</w:t>
            </w:r>
          </w:p>
        </w:tc>
      </w:tr>
      <w:tr w:rsidR="002D5347" w:rsidRPr="00336A2D" w14:paraId="2DA66DDA" w14:textId="77777777" w:rsidTr="00336A2D">
        <w:trPr>
          <w:trHeight w:val="300"/>
        </w:trPr>
        <w:tc>
          <w:tcPr>
            <w:tcW w:w="1260" w:type="dxa"/>
          </w:tcPr>
          <w:p w14:paraId="32C4894D" w14:textId="77777777" w:rsidR="002D5347" w:rsidRPr="00336A2D" w:rsidRDefault="002D5347">
            <w:pPr>
              <w:rPr>
                <w:b/>
                <w:bCs/>
                <w:sz w:val="18"/>
                <w:szCs w:val="18"/>
              </w:rPr>
            </w:pPr>
            <w:r w:rsidRPr="00336A2D">
              <w:rPr>
                <w:b/>
                <w:bCs/>
                <w:color w:val="404040" w:themeColor="text1" w:themeTint="BF"/>
                <w:sz w:val="18"/>
                <w:szCs w:val="18"/>
              </w:rPr>
              <w:lastRenderedPageBreak/>
              <w:t>Families</w:t>
            </w:r>
          </w:p>
        </w:tc>
        <w:tc>
          <w:tcPr>
            <w:tcW w:w="1890" w:type="dxa"/>
          </w:tcPr>
          <w:p w14:paraId="38D42391" w14:textId="77777777" w:rsidR="002D5347" w:rsidRPr="00336A2D" w:rsidRDefault="002D5347">
            <w:pPr>
              <w:rPr>
                <w:sz w:val="18"/>
                <w:szCs w:val="18"/>
              </w:rPr>
            </w:pPr>
            <w:r w:rsidRPr="00336A2D">
              <w:rPr>
                <w:sz w:val="18"/>
                <w:szCs w:val="18"/>
              </w:rPr>
              <w:t>Families play a vital support role, helping students prepare, reflect, and engage with work experience. They contribute to student decision-making and ensure students are ready for workplace expectations.</w:t>
            </w:r>
          </w:p>
        </w:tc>
        <w:tc>
          <w:tcPr>
            <w:tcW w:w="3371" w:type="dxa"/>
          </w:tcPr>
          <w:p w14:paraId="3D654E4A" w14:textId="77777777" w:rsidR="002D5347" w:rsidRPr="00336A2D" w:rsidRDefault="002D5347">
            <w:pPr>
              <w:rPr>
                <w:rFonts w:ascii="Arial" w:hAnsi="Arial" w:cs="Arial"/>
                <w:sz w:val="18"/>
                <w:szCs w:val="18"/>
              </w:rPr>
            </w:pPr>
            <w:r w:rsidRPr="00336A2D">
              <w:rPr>
                <w:rFonts w:ascii="Arial" w:hAnsi="Arial" w:cs="Arial"/>
                <w:sz w:val="18"/>
                <w:szCs w:val="18"/>
              </w:rPr>
              <w:t>Considerations include safety, wellbeing, transport, and communication. Families may also need to support students with additional needs during placements.</w:t>
            </w:r>
          </w:p>
        </w:tc>
        <w:tc>
          <w:tcPr>
            <w:tcW w:w="2977" w:type="dxa"/>
          </w:tcPr>
          <w:p w14:paraId="727933D6" w14:textId="331767CC"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P.2</w:t>
            </w:r>
            <w:r w:rsidRPr="00336A2D">
              <w:rPr>
                <w:rFonts w:ascii="Arial" w:eastAsia="Calibri" w:hAnsi="Arial" w:cs="Arial"/>
                <w:sz w:val="18"/>
                <w:szCs w:val="18"/>
              </w:rPr>
              <w:t>: Student Introduction (completed with student)</w:t>
            </w:r>
          </w:p>
          <w:p w14:paraId="2EC69978" w14:textId="26AED7B2"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P.3</w:t>
            </w:r>
            <w:r w:rsidRPr="00336A2D">
              <w:rPr>
                <w:rFonts w:ascii="Arial" w:eastAsia="Calibri" w:hAnsi="Arial" w:cs="Arial"/>
                <w:sz w:val="18"/>
                <w:szCs w:val="18"/>
              </w:rPr>
              <w:t>: Learning Objectives (for awareness)</w:t>
            </w:r>
          </w:p>
          <w:p w14:paraId="13FA6CAF" w14:textId="1F0401B3"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P.4</w:t>
            </w:r>
            <w:r w:rsidRPr="00336A2D">
              <w:rPr>
                <w:rFonts w:ascii="Arial" w:eastAsia="Calibri" w:hAnsi="Arial" w:cs="Arial"/>
                <w:sz w:val="18"/>
                <w:szCs w:val="18"/>
              </w:rPr>
              <w:t xml:space="preserve"> Work </w:t>
            </w:r>
            <w:r w:rsidR="008D7AAF">
              <w:rPr>
                <w:rFonts w:ascii="Arial" w:eastAsia="Calibri" w:hAnsi="Arial" w:cs="Arial"/>
                <w:sz w:val="18"/>
                <w:szCs w:val="18"/>
              </w:rPr>
              <w:t>Sampling</w:t>
            </w:r>
            <w:r w:rsidRPr="00336A2D">
              <w:rPr>
                <w:rFonts w:ascii="Arial" w:eastAsia="Calibri" w:hAnsi="Arial" w:cs="Arial"/>
                <w:sz w:val="18"/>
                <w:szCs w:val="18"/>
              </w:rPr>
              <w:t xml:space="preserve"> Feedback</w:t>
            </w:r>
          </w:p>
          <w:p w14:paraId="0928321F" w14:textId="77777777" w:rsidR="002D5347" w:rsidRPr="00336A2D" w:rsidRDefault="002D5347">
            <w:pPr>
              <w:rPr>
                <w:rFonts w:ascii="Arial" w:eastAsia="Calibri" w:hAnsi="Arial" w:cs="Arial"/>
                <w:i/>
                <w:iCs/>
                <w:sz w:val="18"/>
                <w:szCs w:val="18"/>
              </w:rPr>
            </w:pPr>
            <w:r w:rsidRPr="00336A2D">
              <w:rPr>
                <w:rFonts w:ascii="Arial" w:eastAsia="Calibri" w:hAnsi="Arial" w:cs="Arial"/>
                <w:i/>
                <w:iCs/>
                <w:sz w:val="18"/>
                <w:szCs w:val="18"/>
              </w:rPr>
              <w:t>Families may also engage through school communications and planning meetings.</w:t>
            </w:r>
          </w:p>
          <w:p w14:paraId="661779BE" w14:textId="63D46273" w:rsidR="002D5347" w:rsidRPr="00336A2D" w:rsidRDefault="002D5347">
            <w:pPr>
              <w:rPr>
                <w:rFonts w:ascii="Arial" w:hAnsi="Arial" w:cs="Arial"/>
                <w:sz w:val="18"/>
                <w:szCs w:val="18"/>
              </w:rPr>
            </w:pPr>
            <w:r w:rsidRPr="00336A2D">
              <w:rPr>
                <w:rFonts w:ascii="Arial" w:eastAsia="Calibri" w:hAnsi="Arial" w:cs="Arial"/>
                <w:b/>
                <w:bCs/>
                <w:sz w:val="18"/>
                <w:szCs w:val="18"/>
              </w:rPr>
              <w:t>W</w:t>
            </w:r>
            <w:r w:rsidR="008D7AAF">
              <w:rPr>
                <w:rFonts w:ascii="Arial" w:eastAsia="Calibri" w:hAnsi="Arial" w:cs="Arial"/>
                <w:b/>
                <w:bCs/>
                <w:sz w:val="18"/>
                <w:szCs w:val="18"/>
              </w:rPr>
              <w:t>S</w:t>
            </w:r>
            <w:r w:rsidRPr="00336A2D">
              <w:rPr>
                <w:rFonts w:ascii="Arial" w:eastAsia="Calibri" w:hAnsi="Arial" w:cs="Arial"/>
                <w:b/>
                <w:bCs/>
                <w:sz w:val="18"/>
                <w:szCs w:val="18"/>
              </w:rPr>
              <w:t>P.5</w:t>
            </w:r>
            <w:r w:rsidRPr="00336A2D">
              <w:rPr>
                <w:rFonts w:ascii="Arial" w:eastAsia="Calibri" w:hAnsi="Arial" w:cs="Arial"/>
                <w:sz w:val="18"/>
                <w:szCs w:val="18"/>
              </w:rPr>
              <w:t>: Student Reflection may also be helpful to families supporting their students</w:t>
            </w:r>
          </w:p>
        </w:tc>
      </w:tr>
    </w:tbl>
    <w:p w14:paraId="740395D3" w14:textId="77777777" w:rsidR="003C00E6" w:rsidRDefault="003C00E6" w:rsidP="004E04F7"/>
    <w:p w14:paraId="7CAE7415" w14:textId="77777777" w:rsidR="003C00E6" w:rsidRDefault="003C00E6">
      <w:pPr>
        <w:rPr>
          <w:rFonts w:eastAsiaTheme="majorEastAsia" w:cstheme="majorBidi"/>
          <w:b/>
          <w:color w:val="0041CF" w:themeColor="text2"/>
          <w:sz w:val="24"/>
          <w:szCs w:val="28"/>
        </w:rPr>
      </w:pPr>
      <w:r>
        <w:br w:type="page"/>
      </w:r>
    </w:p>
    <w:p w14:paraId="0EA96D35" w14:textId="4897A554" w:rsidR="002D5347" w:rsidRPr="00AC3A67" w:rsidRDefault="002D5347" w:rsidP="00AC3A67">
      <w:pPr>
        <w:pStyle w:val="Heading3"/>
      </w:pPr>
      <w:r w:rsidRPr="00AC3A67">
        <w:lastRenderedPageBreak/>
        <w:t>Student</w:t>
      </w:r>
    </w:p>
    <w:p w14:paraId="14CF4A2C" w14:textId="77777777" w:rsidR="002D5347" w:rsidRPr="00AC3A67" w:rsidRDefault="002D5347" w:rsidP="00AC3A67">
      <w:pPr>
        <w:pStyle w:val="Heading4"/>
      </w:pPr>
      <w:r w:rsidRPr="00AC3A67">
        <w:t xml:space="preserve">Resources </w:t>
      </w:r>
    </w:p>
    <w:p w14:paraId="6F5D2B23" w14:textId="77777777" w:rsidR="002D5347" w:rsidRDefault="002D5347" w:rsidP="002D5347">
      <w:r>
        <w:t xml:space="preserve">In addition to the resources created by teachers and industry to support the students work experience, the following resources have been created for students to use. The intention is that individual students adapt these resources to suit their work experience needs and inform their futures in manufacturing. </w:t>
      </w:r>
    </w:p>
    <w:p w14:paraId="644CBD8C" w14:textId="5DFE83E1" w:rsidR="002D5347" w:rsidRDefault="00414B29" w:rsidP="002D5347">
      <w:pPr>
        <w:jc w:val="center"/>
      </w:pPr>
      <w:r>
        <w:rPr>
          <w:noProof/>
        </w:rPr>
        <w:drawing>
          <wp:inline distT="0" distB="0" distL="0" distR="0" wp14:anchorId="08162882" wp14:editId="6ACB7B1D">
            <wp:extent cx="4338735" cy="2227868"/>
            <wp:effectExtent l="0" t="0" r="5080" b="0"/>
            <wp:docPr id="205828328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283288" name="Picture 2058283288"/>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411935" cy="2265455"/>
                    </a:xfrm>
                    <a:prstGeom prst="rect">
                      <a:avLst/>
                    </a:prstGeom>
                  </pic:spPr>
                </pic:pic>
              </a:graphicData>
            </a:graphic>
          </wp:inline>
        </w:drawing>
      </w:r>
    </w:p>
    <w:p w14:paraId="6F1089FC" w14:textId="1B076C24" w:rsidR="002D5347" w:rsidRDefault="002D5347" w:rsidP="002D5347">
      <w:r>
        <w:t>The most specific and individualised resource created for students is Resource W</w:t>
      </w:r>
      <w:r w:rsidR="008C1CAF">
        <w:t>S</w:t>
      </w:r>
      <w:r>
        <w:t>P.4 used by their industry mentor to provide a student on their performance during or following a</w:t>
      </w:r>
      <w:r w:rsidR="00414B29">
        <w:t xml:space="preserve"> </w:t>
      </w:r>
      <w:r>
        <w:t xml:space="preserve">work </w:t>
      </w:r>
      <w:r w:rsidR="008C1CAF">
        <w:t>sampling</w:t>
      </w:r>
      <w:r>
        <w:t xml:space="preserve"> placement.  </w:t>
      </w:r>
    </w:p>
    <w:p w14:paraId="688A787D" w14:textId="3BFED535" w:rsidR="002D5347" w:rsidRPr="003539EA" w:rsidRDefault="00414B29" w:rsidP="002D5347">
      <w:pPr>
        <w:jc w:val="center"/>
      </w:pPr>
      <w:r>
        <w:rPr>
          <w:noProof/>
        </w:rPr>
        <w:drawing>
          <wp:inline distT="0" distB="0" distL="0" distR="0" wp14:anchorId="3A46359C" wp14:editId="06CC6857">
            <wp:extent cx="4422710" cy="2943093"/>
            <wp:effectExtent l="0" t="0" r="0" b="3810"/>
            <wp:docPr id="1759397621" name="Picture 41" descr="A diagram of a stud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97621" name="Picture 41" descr="A diagram of a studen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55815" cy="2965123"/>
                    </a:xfrm>
                    <a:prstGeom prst="rect">
                      <a:avLst/>
                    </a:prstGeom>
                  </pic:spPr>
                </pic:pic>
              </a:graphicData>
            </a:graphic>
          </wp:inline>
        </w:drawing>
      </w:r>
    </w:p>
    <w:p w14:paraId="233D3B7D" w14:textId="77777777" w:rsidR="002D5347" w:rsidRDefault="002D5347" w:rsidP="002D5347">
      <w:pPr>
        <w:rPr>
          <w:rFonts w:ascii="Arial" w:eastAsiaTheme="majorEastAsia" w:hAnsi="Arial" w:cstheme="majorBidi"/>
          <w:color w:val="0041CF" w:themeColor="text2"/>
          <w:sz w:val="28"/>
          <w:szCs w:val="28"/>
        </w:rPr>
      </w:pPr>
      <w:r>
        <w:rPr>
          <w:color w:val="0041CF" w:themeColor="text2"/>
        </w:rPr>
        <w:br w:type="page"/>
      </w:r>
    </w:p>
    <w:p w14:paraId="7F1FE959" w14:textId="77777777" w:rsidR="002D5347" w:rsidRPr="00AC3A67" w:rsidRDefault="002D5347" w:rsidP="00AC3A67">
      <w:pPr>
        <w:pStyle w:val="Heading3"/>
      </w:pPr>
      <w:r w:rsidRPr="00AC3A67">
        <w:lastRenderedPageBreak/>
        <w:t>Industry</w:t>
      </w:r>
    </w:p>
    <w:p w14:paraId="0647EB5B" w14:textId="77777777" w:rsidR="002D5347" w:rsidRDefault="002D5347" w:rsidP="002D5347">
      <w:pPr>
        <w:pStyle w:val="Heading4"/>
      </w:pPr>
      <w:r>
        <w:t xml:space="preserve">Resources </w:t>
      </w:r>
    </w:p>
    <w:p w14:paraId="101CA474" w14:textId="38CCF09F" w:rsidR="002D5347" w:rsidRDefault="002D5347" w:rsidP="002D5347">
      <w:r>
        <w:t xml:space="preserve">Several resources have been developed to support Industry to get involved </w:t>
      </w:r>
      <w:r w:rsidR="008C1CAF">
        <w:t xml:space="preserve">in </w:t>
      </w:r>
      <w:r>
        <w:t>work experience opportunities</w:t>
      </w:r>
      <w:r w:rsidR="008C1CAF">
        <w:t>, including</w:t>
      </w:r>
      <w:r>
        <w:t xml:space="preserve"> incursions, excursions and work </w:t>
      </w:r>
      <w:r w:rsidR="008C1CAF">
        <w:t>sampling</w:t>
      </w:r>
      <w:r>
        <w:t xml:space="preserve"> placements. </w:t>
      </w:r>
    </w:p>
    <w:p w14:paraId="35DDB7EE" w14:textId="1320EA21" w:rsidR="002D5347" w:rsidRDefault="008A4C4D" w:rsidP="002D5347">
      <w:pPr>
        <w:jc w:val="center"/>
      </w:pPr>
      <w:r>
        <w:rPr>
          <w:noProof/>
        </w:rPr>
        <w:drawing>
          <wp:inline distT="0" distB="0" distL="0" distR="0" wp14:anchorId="70C2BEEA" wp14:editId="5E491ADB">
            <wp:extent cx="4450702" cy="4153808"/>
            <wp:effectExtent l="0" t="0" r="0" b="0"/>
            <wp:docPr id="21868422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684225" name="Picture 21868422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486419" cy="4187142"/>
                    </a:xfrm>
                    <a:prstGeom prst="rect">
                      <a:avLst/>
                    </a:prstGeom>
                  </pic:spPr>
                </pic:pic>
              </a:graphicData>
            </a:graphic>
          </wp:inline>
        </w:drawing>
      </w:r>
    </w:p>
    <w:p w14:paraId="15E5EB5F" w14:textId="3D2BFBCC" w:rsidR="002D5347" w:rsidRDefault="002D5347" w:rsidP="002D5347">
      <w:r>
        <w:t xml:space="preserve">In addition to the resources created for industry, there are </w:t>
      </w:r>
      <w:proofErr w:type="gramStart"/>
      <w:r>
        <w:t>a number of</w:t>
      </w:r>
      <w:proofErr w:type="gramEnd"/>
      <w:r>
        <w:t xml:space="preserve"> resources developed for use by industry representatives</w:t>
      </w:r>
      <w:r w:rsidR="00E7233D">
        <w:t xml:space="preserve"> planning for and</w:t>
      </w:r>
      <w:r>
        <w:t xml:space="preserve"> hosting work experience opportunities. </w:t>
      </w:r>
    </w:p>
    <w:p w14:paraId="3B2ED26A" w14:textId="32DD8715" w:rsidR="002D5347" w:rsidRPr="00D842D3" w:rsidRDefault="008A4C4D" w:rsidP="00D842D3">
      <w:pPr>
        <w:jc w:val="center"/>
      </w:pPr>
      <w:r>
        <w:rPr>
          <w:noProof/>
        </w:rPr>
        <w:drawing>
          <wp:inline distT="0" distB="0" distL="0" distR="0" wp14:anchorId="237B9BE2" wp14:editId="0C66C967">
            <wp:extent cx="4599992" cy="2307924"/>
            <wp:effectExtent l="0" t="0" r="0" b="3810"/>
            <wp:docPr id="961155170" name="Picture 42"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55170" name="Picture 42" descr="A diagram of a company&#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632048" cy="2324007"/>
                    </a:xfrm>
                    <a:prstGeom prst="rect">
                      <a:avLst/>
                    </a:prstGeom>
                  </pic:spPr>
                </pic:pic>
              </a:graphicData>
            </a:graphic>
          </wp:inline>
        </w:drawing>
      </w:r>
    </w:p>
    <w:p w14:paraId="0E4B0A2C" w14:textId="77777777" w:rsidR="002D5347" w:rsidRPr="00AC3A67" w:rsidRDefault="002D5347" w:rsidP="00AC3A67">
      <w:pPr>
        <w:pStyle w:val="Heading3"/>
      </w:pPr>
      <w:r w:rsidRPr="00AC3A67">
        <w:lastRenderedPageBreak/>
        <w:t>Teachers</w:t>
      </w:r>
    </w:p>
    <w:p w14:paraId="6FD1EF68" w14:textId="77777777" w:rsidR="002D5347" w:rsidRDefault="002D5347" w:rsidP="002D5347">
      <w:pPr>
        <w:pStyle w:val="Heading4"/>
      </w:pPr>
      <w:r>
        <w:t xml:space="preserve">Resources </w:t>
      </w:r>
    </w:p>
    <w:p w14:paraId="63DA562D" w14:textId="17B34613" w:rsidR="002D5347" w:rsidRDefault="002D5347" w:rsidP="002D5347">
      <w:r>
        <w:t xml:space="preserve">The following resources have been created for teachers to create or co-create with industry to enhance the three types of work experiences: incursion, excursion or </w:t>
      </w:r>
      <w:r w:rsidR="008C1CAF">
        <w:t>work sampling</w:t>
      </w:r>
      <w:r>
        <w:t xml:space="preserve"> placement. </w:t>
      </w:r>
    </w:p>
    <w:p w14:paraId="4A28DDAE" w14:textId="52E0955D" w:rsidR="002D5347" w:rsidRDefault="00D842D3" w:rsidP="002D5347">
      <w:pPr>
        <w:jc w:val="center"/>
      </w:pPr>
      <w:r>
        <w:rPr>
          <w:noProof/>
        </w:rPr>
        <w:drawing>
          <wp:inline distT="0" distB="0" distL="0" distR="0" wp14:anchorId="0CCEFA83" wp14:editId="7F015244">
            <wp:extent cx="4292082" cy="2333145"/>
            <wp:effectExtent l="0" t="0" r="635" b="3810"/>
            <wp:docPr id="10876431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4311" name="Picture 10876431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321532" cy="2349154"/>
                    </a:xfrm>
                    <a:prstGeom prst="rect">
                      <a:avLst/>
                    </a:prstGeom>
                  </pic:spPr>
                </pic:pic>
              </a:graphicData>
            </a:graphic>
          </wp:inline>
        </w:drawing>
      </w:r>
    </w:p>
    <w:p w14:paraId="075785A2" w14:textId="27BCB831" w:rsidR="002D5347" w:rsidRDefault="002D5347" w:rsidP="002D5347">
      <w:r>
        <w:t xml:space="preserve">In addition to resources created by teachers, </w:t>
      </w:r>
      <w:proofErr w:type="gramStart"/>
      <w:r>
        <w:t>a number of</w:t>
      </w:r>
      <w:proofErr w:type="gramEnd"/>
      <w:r>
        <w:t xml:space="preserve"> resources have been developed that will inform teachers about work experience opportunities (INC.2 and EXC.2) and the performance of individual students on work </w:t>
      </w:r>
      <w:r w:rsidR="008C1CAF">
        <w:t>sampling</w:t>
      </w:r>
      <w:r>
        <w:t xml:space="preserve"> placements (W</w:t>
      </w:r>
      <w:r w:rsidR="008C1CAF">
        <w:t>S</w:t>
      </w:r>
      <w:r>
        <w:t>P.</w:t>
      </w:r>
      <w:r w:rsidR="005B7A9E">
        <w:t>4</w:t>
      </w:r>
      <w:r>
        <w:t xml:space="preserve">). </w:t>
      </w:r>
    </w:p>
    <w:p w14:paraId="43AE3ED0" w14:textId="3F7E5198" w:rsidR="002D5347" w:rsidRDefault="00D842D3" w:rsidP="00450957">
      <w:pPr>
        <w:jc w:val="center"/>
      </w:pPr>
      <w:r>
        <w:rPr>
          <w:noProof/>
        </w:rPr>
        <w:drawing>
          <wp:inline distT="0" distB="0" distL="0" distR="0" wp14:anchorId="6C0D00CB" wp14:editId="3BAD361A">
            <wp:extent cx="4450702" cy="1959139"/>
            <wp:effectExtent l="0" t="0" r="0" b="0"/>
            <wp:docPr id="72297899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978992" name="Picture 722978992"/>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490801" cy="1976790"/>
                    </a:xfrm>
                    <a:prstGeom prst="rect">
                      <a:avLst/>
                    </a:prstGeom>
                  </pic:spPr>
                </pic:pic>
              </a:graphicData>
            </a:graphic>
          </wp:inline>
        </w:drawing>
      </w:r>
    </w:p>
    <w:p w14:paraId="0EAC9CCA" w14:textId="77777777" w:rsidR="002D5347" w:rsidRDefault="002D5347" w:rsidP="002D5347">
      <w:pPr>
        <w:rPr>
          <w:rFonts w:asciiTheme="majorHAnsi" w:eastAsiaTheme="majorEastAsia" w:hAnsiTheme="majorHAnsi" w:cstheme="majorBidi"/>
          <w:color w:val="130062" w:themeColor="accent1" w:themeShade="BF"/>
          <w:sz w:val="32"/>
          <w:szCs w:val="32"/>
        </w:rPr>
      </w:pPr>
      <w:r>
        <w:br w:type="page"/>
      </w:r>
    </w:p>
    <w:p w14:paraId="0F07A217" w14:textId="77777777" w:rsidR="002D5347" w:rsidRPr="00AC3A67" w:rsidRDefault="002D5347" w:rsidP="00AC3A67">
      <w:pPr>
        <w:pStyle w:val="Heading3"/>
      </w:pPr>
      <w:r w:rsidRPr="00AC3A67">
        <w:lastRenderedPageBreak/>
        <w:t>Family</w:t>
      </w:r>
    </w:p>
    <w:p w14:paraId="32E20261" w14:textId="77777777" w:rsidR="002D5347" w:rsidRDefault="002D5347" w:rsidP="002D5347">
      <w:pPr>
        <w:pStyle w:val="Heading4"/>
      </w:pPr>
      <w:r>
        <w:t xml:space="preserve">Resources </w:t>
      </w:r>
    </w:p>
    <w:p w14:paraId="23821BA8" w14:textId="7A93136B" w:rsidR="002D5347" w:rsidRDefault="002D5347" w:rsidP="002D5347">
      <w:r>
        <w:t xml:space="preserve">Families are involved in the creation of the student introduction to industry </w:t>
      </w:r>
      <w:r w:rsidR="008C1CAF">
        <w:t>r</w:t>
      </w:r>
      <w:r>
        <w:t>esource W</w:t>
      </w:r>
      <w:r w:rsidR="008C1CAF">
        <w:t>S</w:t>
      </w:r>
      <w:r>
        <w:t xml:space="preserve">P.3. </w:t>
      </w:r>
    </w:p>
    <w:p w14:paraId="516BBC65" w14:textId="7C4D7A3B" w:rsidR="002D5347" w:rsidRDefault="00873295" w:rsidP="005B7A9E">
      <w:pPr>
        <w:jc w:val="center"/>
      </w:pPr>
      <w:r>
        <w:rPr>
          <w:noProof/>
        </w:rPr>
        <w:drawing>
          <wp:inline distT="0" distB="0" distL="0" distR="0" wp14:anchorId="43571B40" wp14:editId="4F8EA4C8">
            <wp:extent cx="4525347" cy="2145686"/>
            <wp:effectExtent l="0" t="0" r="0" b="635"/>
            <wp:docPr id="40288070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80703" name="Picture 402880703"/>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565072" cy="2164522"/>
                    </a:xfrm>
                    <a:prstGeom prst="rect">
                      <a:avLst/>
                    </a:prstGeom>
                  </pic:spPr>
                </pic:pic>
              </a:graphicData>
            </a:graphic>
          </wp:inline>
        </w:drawing>
      </w:r>
    </w:p>
    <w:p w14:paraId="46A1A0A2" w14:textId="64A4AD83" w:rsidR="005B7A9E" w:rsidRDefault="002D5347" w:rsidP="002D5347">
      <w:r>
        <w:t xml:space="preserve">Resources informing the families of students completing work </w:t>
      </w:r>
      <w:r w:rsidR="008C1CAF">
        <w:t>sampling placements</w:t>
      </w:r>
      <w:r>
        <w:t xml:space="preserve"> include: the learning objectives, work </w:t>
      </w:r>
      <w:r w:rsidR="008C1CAF">
        <w:t>sampling</w:t>
      </w:r>
      <w:r>
        <w:t xml:space="preserve"> feedback and student reflection, all of which relate </w:t>
      </w:r>
      <w:r w:rsidR="008C1CAF">
        <w:t>to</w:t>
      </w:r>
      <w:r>
        <w:t xml:space="preserve"> work </w:t>
      </w:r>
      <w:r w:rsidR="008C1CAF">
        <w:t xml:space="preserve">sampling </w:t>
      </w:r>
      <w:r>
        <w:t xml:space="preserve">opportunities. </w:t>
      </w:r>
    </w:p>
    <w:p w14:paraId="57417923" w14:textId="53E5145C" w:rsidR="002D5347" w:rsidRDefault="00873295" w:rsidP="002D5347">
      <w:pPr>
        <w:jc w:val="center"/>
      </w:pPr>
      <w:r>
        <w:rPr>
          <w:noProof/>
        </w:rPr>
        <w:drawing>
          <wp:inline distT="0" distB="0" distL="0" distR="0" wp14:anchorId="164AEBAF" wp14:editId="2446EA13">
            <wp:extent cx="4432041" cy="3043209"/>
            <wp:effectExtent l="0" t="0" r="635" b="5080"/>
            <wp:docPr id="130645299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452999" name="Picture 1306452999"/>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464408" cy="3065433"/>
                    </a:xfrm>
                    <a:prstGeom prst="rect">
                      <a:avLst/>
                    </a:prstGeom>
                  </pic:spPr>
                </pic:pic>
              </a:graphicData>
            </a:graphic>
          </wp:inline>
        </w:drawing>
      </w:r>
    </w:p>
    <w:p w14:paraId="05D11C05" w14:textId="77777777" w:rsidR="002D5347" w:rsidRDefault="002D5347" w:rsidP="002D5347">
      <w:pPr>
        <w:rPr>
          <w:rFonts w:asciiTheme="majorHAnsi" w:eastAsiaTheme="majorEastAsia" w:hAnsiTheme="majorHAnsi" w:cstheme="majorBidi"/>
          <w:color w:val="130062" w:themeColor="accent1" w:themeShade="BF"/>
          <w:sz w:val="32"/>
          <w:szCs w:val="32"/>
        </w:rPr>
      </w:pPr>
      <w:r>
        <w:br w:type="page"/>
      </w:r>
    </w:p>
    <w:p w14:paraId="4401DC44" w14:textId="57FA3ABE" w:rsidR="002D5347" w:rsidRDefault="002D5347" w:rsidP="00C30807">
      <w:pPr>
        <w:pStyle w:val="Heading1"/>
      </w:pPr>
      <w:bookmarkStart w:id="30" w:name="_Toc616585811"/>
      <w:bookmarkStart w:id="31" w:name="_Toc207097944"/>
      <w:r>
        <w:lastRenderedPageBreak/>
        <w:t>Appendix A: Navigation Diagram</w:t>
      </w:r>
      <w:bookmarkEnd w:id="30"/>
      <w:bookmarkEnd w:id="31"/>
    </w:p>
    <w:p w14:paraId="3660FB94" w14:textId="61B3FE95" w:rsidR="008F1B00" w:rsidRPr="008F1B00" w:rsidRDefault="00873295" w:rsidP="008F1B00">
      <w:pPr>
        <w:jc w:val="center"/>
      </w:pPr>
      <w:r>
        <w:rPr>
          <w:noProof/>
        </w:rPr>
        <w:drawing>
          <wp:inline distT="0" distB="0" distL="0" distR="0" wp14:anchorId="513A7F0E" wp14:editId="64477456">
            <wp:extent cx="5548817" cy="6932645"/>
            <wp:effectExtent l="0" t="0" r="1270" b="1905"/>
            <wp:docPr id="101031786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17869" name="Picture 1010317869"/>
                    <pic:cNvPicPr/>
                  </pic:nvPicPr>
                  <pic:blipFill>
                    <a:blip r:embed="rId56">
                      <a:extLst>
                        <a:ext uri="{28A0092B-C50C-407E-A947-70E740481C1C}">
                          <a14:useLocalDpi xmlns:a14="http://schemas.microsoft.com/office/drawing/2010/main" val="0"/>
                        </a:ext>
                      </a:extLst>
                    </a:blip>
                    <a:stretch>
                      <a:fillRect/>
                    </a:stretch>
                  </pic:blipFill>
                  <pic:spPr>
                    <a:xfrm>
                      <a:off x="0" y="0"/>
                      <a:ext cx="5563598" cy="6951112"/>
                    </a:xfrm>
                    <a:prstGeom prst="rect">
                      <a:avLst/>
                    </a:prstGeom>
                  </pic:spPr>
                </pic:pic>
              </a:graphicData>
            </a:graphic>
          </wp:inline>
        </w:drawing>
      </w:r>
    </w:p>
    <w:p w14:paraId="6B641A8A" w14:textId="00DFAE40" w:rsidR="00722D58" w:rsidRDefault="00722D58" w:rsidP="00C06D33">
      <w:pPr>
        <w:jc w:val="center"/>
      </w:pPr>
    </w:p>
    <w:sectPr w:rsidR="00722D58" w:rsidSect="00336A2D">
      <w:pgSz w:w="11906" w:h="16838"/>
      <w:pgMar w:top="2325" w:right="1021" w:bottom="1418" w:left="1021" w:header="709"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F85E3" w14:textId="77777777" w:rsidR="00B94B73" w:rsidRDefault="00B94B73" w:rsidP="009D7CFA">
      <w:pPr>
        <w:spacing w:before="0" w:after="0" w:line="240" w:lineRule="auto"/>
      </w:pPr>
      <w:r>
        <w:separator/>
      </w:r>
    </w:p>
  </w:endnote>
  <w:endnote w:type="continuationSeparator" w:id="0">
    <w:p w14:paraId="01E6E6DC" w14:textId="77777777" w:rsidR="00B94B73" w:rsidRDefault="00B94B73" w:rsidP="009D7CF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FEE87" w14:textId="4678E188" w:rsidR="000767E2" w:rsidRPr="000767E2" w:rsidRDefault="006D66F1" w:rsidP="008A6A40">
    <w:pPr>
      <w:pStyle w:val="Footer"/>
      <w:tabs>
        <w:tab w:val="clear" w:pos="4513"/>
        <w:tab w:val="clear" w:pos="9026"/>
        <w:tab w:val="right" w:pos="10204"/>
      </w:tabs>
      <w:rPr>
        <w:lang w:val="en-US"/>
      </w:rPr>
    </w:pPr>
    <w:r w:rsidRPr="006D66F1">
      <w:rPr>
        <w:b/>
        <w:bCs/>
        <w:color w:val="1A0083" w:themeColor="accent1"/>
        <w:lang w:val="en-US"/>
      </w:rPr>
      <w:t xml:space="preserve">Manufacturing Skills </w:t>
    </w:r>
    <w:proofErr w:type="gramStart"/>
    <w:r w:rsidRPr="006D66F1">
      <w:rPr>
        <w:b/>
        <w:bCs/>
        <w:color w:val="1A0083" w:themeColor="accent1"/>
        <w:lang w:val="en-US"/>
      </w:rPr>
      <w:t>Queensland</w:t>
    </w:r>
    <w:r w:rsidR="000767E2" w:rsidRPr="006D66F1">
      <w:rPr>
        <w:color w:val="1A0083" w:themeColor="accent1"/>
        <w:lang w:val="en-US"/>
      </w:rPr>
      <w:t xml:space="preserve">  </w:t>
    </w:r>
    <w:r w:rsidR="000767E2">
      <w:rPr>
        <w:lang w:val="en-US"/>
      </w:rPr>
      <w:t>|</w:t>
    </w:r>
    <w:proofErr w:type="gramEnd"/>
    <w:r>
      <w:rPr>
        <w:lang w:val="en-US"/>
      </w:rPr>
      <w:t xml:space="preserve">  </w:t>
    </w:r>
    <w:r w:rsidR="00AC3A67">
      <w:rPr>
        <w:lang w:val="en-US"/>
      </w:rPr>
      <w:t xml:space="preserve">Work Experience Framework: Unit </w:t>
    </w:r>
    <w:r w:rsidR="00C30807">
      <w:rPr>
        <w:lang w:val="en-US"/>
      </w:rPr>
      <w:t>A</w:t>
    </w:r>
    <w:r w:rsidR="000767E2">
      <w:rPr>
        <w:lang w:val="en-US"/>
      </w:rPr>
      <w:tab/>
    </w:r>
    <w:r w:rsidR="000767E2" w:rsidRPr="00DD2240">
      <w:rPr>
        <w:b/>
        <w:bCs/>
        <w:color w:val="1A0083" w:themeColor="accent1"/>
        <w:lang w:val="en-US"/>
      </w:rPr>
      <w:fldChar w:fldCharType="begin"/>
    </w:r>
    <w:r w:rsidR="000767E2" w:rsidRPr="00DD2240">
      <w:rPr>
        <w:b/>
        <w:bCs/>
        <w:color w:val="1A0083" w:themeColor="accent1"/>
        <w:lang w:val="en-US"/>
      </w:rPr>
      <w:instrText xml:space="preserve"> PAGE   \* MERGEFORMAT </w:instrText>
    </w:r>
    <w:r w:rsidR="000767E2" w:rsidRPr="00DD2240">
      <w:rPr>
        <w:b/>
        <w:bCs/>
        <w:color w:val="1A0083" w:themeColor="accent1"/>
        <w:lang w:val="en-US"/>
      </w:rPr>
      <w:fldChar w:fldCharType="separate"/>
    </w:r>
    <w:r w:rsidR="000767E2" w:rsidRPr="00DD2240">
      <w:rPr>
        <w:b/>
        <w:bCs/>
        <w:noProof/>
        <w:color w:val="1A0083" w:themeColor="accent1"/>
        <w:lang w:val="en-US"/>
      </w:rPr>
      <w:t>1</w:t>
    </w:r>
    <w:r w:rsidR="000767E2" w:rsidRPr="00DD2240">
      <w:rPr>
        <w:b/>
        <w:bCs/>
        <w:noProof/>
        <w:color w:val="1A0083" w:themeColor="accent1"/>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5A7AE" w14:textId="10F13D6E" w:rsidR="00336A2D" w:rsidRPr="00336A2D" w:rsidRDefault="00336A2D" w:rsidP="00336A2D">
    <w:pPr>
      <w:pStyle w:val="Footer"/>
      <w:tabs>
        <w:tab w:val="clear" w:pos="4513"/>
        <w:tab w:val="clear" w:pos="9026"/>
        <w:tab w:val="right" w:pos="10204"/>
      </w:tabs>
      <w:rPr>
        <w:lang w:val="en-US"/>
      </w:rPr>
    </w:pPr>
    <w:r w:rsidRPr="006D66F1">
      <w:rPr>
        <w:b/>
        <w:bCs/>
        <w:color w:val="1A0083" w:themeColor="accent1"/>
        <w:lang w:val="en-US"/>
      </w:rPr>
      <w:t xml:space="preserve">Manufacturing Skills </w:t>
    </w:r>
    <w:proofErr w:type="gramStart"/>
    <w:r w:rsidRPr="006D66F1">
      <w:rPr>
        <w:b/>
        <w:bCs/>
        <w:color w:val="1A0083" w:themeColor="accent1"/>
        <w:lang w:val="en-US"/>
      </w:rPr>
      <w:t>Queensland</w:t>
    </w:r>
    <w:r w:rsidRPr="006D66F1">
      <w:rPr>
        <w:color w:val="1A0083" w:themeColor="accent1"/>
        <w:lang w:val="en-US"/>
      </w:rPr>
      <w:t xml:space="preserve">  </w:t>
    </w:r>
    <w:r>
      <w:rPr>
        <w:lang w:val="en-US"/>
      </w:rPr>
      <w:t>|</w:t>
    </w:r>
    <w:proofErr w:type="gramEnd"/>
    <w:r>
      <w:rPr>
        <w:lang w:val="en-US"/>
      </w:rPr>
      <w:t xml:space="preserve">  Work Experience Framework: Unit A</w:t>
    </w:r>
    <w:r>
      <w:rPr>
        <w:lang w:val="en-US"/>
      </w:rPr>
      <w:tab/>
    </w:r>
    <w:r w:rsidRPr="00DD2240">
      <w:rPr>
        <w:b/>
        <w:bCs/>
        <w:color w:val="1A0083" w:themeColor="accent1"/>
        <w:lang w:val="en-US"/>
      </w:rPr>
      <w:fldChar w:fldCharType="begin"/>
    </w:r>
    <w:r w:rsidRPr="00DD2240">
      <w:rPr>
        <w:b/>
        <w:bCs/>
        <w:color w:val="1A0083" w:themeColor="accent1"/>
        <w:lang w:val="en-US"/>
      </w:rPr>
      <w:instrText xml:space="preserve"> PAGE   \* MERGEFORMAT </w:instrText>
    </w:r>
    <w:r w:rsidRPr="00DD2240">
      <w:rPr>
        <w:b/>
        <w:bCs/>
        <w:color w:val="1A0083" w:themeColor="accent1"/>
        <w:lang w:val="en-US"/>
      </w:rPr>
      <w:fldChar w:fldCharType="separate"/>
    </w:r>
    <w:r>
      <w:rPr>
        <w:b/>
        <w:bCs/>
        <w:color w:val="1A0083" w:themeColor="accent1"/>
        <w:lang w:val="en-US"/>
      </w:rPr>
      <w:t>14</w:t>
    </w:r>
    <w:r w:rsidRPr="00DD2240">
      <w:rPr>
        <w:b/>
        <w:bCs/>
        <w:noProof/>
        <w:color w:val="1A0083" w:themeColor="accent1"/>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738E24" w14:textId="77777777" w:rsidR="00B94B73" w:rsidRPr="00871BCE" w:rsidRDefault="00B94B73" w:rsidP="009D7CFA">
      <w:pPr>
        <w:spacing w:before="0" w:after="0" w:line="240" w:lineRule="auto"/>
        <w:rPr>
          <w:lang w:val="en-US"/>
        </w:rPr>
      </w:pPr>
    </w:p>
  </w:footnote>
  <w:footnote w:type="continuationSeparator" w:id="0">
    <w:p w14:paraId="3858DB45" w14:textId="77777777" w:rsidR="00B94B73" w:rsidRDefault="00B94B73" w:rsidP="009D7CF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C7EE2" w14:textId="77777777" w:rsidR="006D66F1" w:rsidRDefault="006653DE">
    <w:pPr>
      <w:pStyle w:val="Header"/>
    </w:pPr>
    <w:r>
      <w:rPr>
        <w:noProof/>
      </w:rPr>
      <mc:AlternateContent>
        <mc:Choice Requires="wps">
          <w:drawing>
            <wp:anchor distT="0" distB="0" distL="114300" distR="114300" simplePos="0" relativeHeight="251658240" behindDoc="1" locked="0" layoutInCell="1" allowOverlap="1" wp14:anchorId="7ED2301F" wp14:editId="608D2319">
              <wp:simplePos x="0" y="0"/>
              <wp:positionH relativeFrom="column">
                <wp:posOffset>0</wp:posOffset>
              </wp:positionH>
              <wp:positionV relativeFrom="page">
                <wp:posOffset>449580</wp:posOffset>
              </wp:positionV>
              <wp:extent cx="381600" cy="381600"/>
              <wp:effectExtent l="0" t="0" r="0" b="0"/>
              <wp:wrapNone/>
              <wp:docPr id="211821500" name="Graphic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81600" cy="381600"/>
                      </a:xfrm>
                      <a:custGeom>
                        <a:avLst/>
                        <a:gdLst>
                          <a:gd name="connsiteX0" fmla="*/ 969455 w 1951958"/>
                          <a:gd name="connsiteY0" fmla="*/ 1474089 h 1951958"/>
                          <a:gd name="connsiteX1" fmla="*/ 477679 w 1951958"/>
                          <a:gd name="connsiteY1" fmla="*/ 975932 h 1951958"/>
                          <a:gd name="connsiteX2" fmla="*/ 976027 w 1951958"/>
                          <a:gd name="connsiteY2" fmla="*/ 477584 h 1951958"/>
                          <a:gd name="connsiteX3" fmla="*/ 1474280 w 1951958"/>
                          <a:gd name="connsiteY3" fmla="*/ 975932 h 1951958"/>
                          <a:gd name="connsiteX4" fmla="*/ 1424273 w 1951958"/>
                          <a:gd name="connsiteY4" fmla="*/ 1193673 h 1951958"/>
                          <a:gd name="connsiteX5" fmla="*/ 1771745 w 1951958"/>
                          <a:gd name="connsiteY5" fmla="*/ 1541145 h 1951958"/>
                          <a:gd name="connsiteX6" fmla="*/ 1951958 w 1951958"/>
                          <a:gd name="connsiteY6" fmla="*/ 975932 h 1951958"/>
                          <a:gd name="connsiteX7" fmla="*/ 976027 w 1951958"/>
                          <a:gd name="connsiteY7" fmla="*/ 0 h 1951958"/>
                          <a:gd name="connsiteX8" fmla="*/ 0 w 1951958"/>
                          <a:gd name="connsiteY8" fmla="*/ 976027 h 1951958"/>
                          <a:gd name="connsiteX9" fmla="*/ 969455 w 1951958"/>
                          <a:gd name="connsiteY9" fmla="*/ 1951958 h 1951958"/>
                          <a:gd name="connsiteX10" fmla="*/ 969455 w 1951958"/>
                          <a:gd name="connsiteY10" fmla="*/ 1951958 h 1951958"/>
                          <a:gd name="connsiteX11" fmla="*/ 1945481 w 1951958"/>
                          <a:gd name="connsiteY11" fmla="*/ 1951958 h 1951958"/>
                          <a:gd name="connsiteX12" fmla="*/ 969455 w 1951958"/>
                          <a:gd name="connsiteY12" fmla="*/ 976027 h 1951958"/>
                          <a:gd name="connsiteX13" fmla="*/ 969455 w 1951958"/>
                          <a:gd name="connsiteY13" fmla="*/ 1474089 h 19519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951958" h="1951958">
                            <a:moveTo>
                              <a:pt x="969455" y="1474089"/>
                            </a:moveTo>
                            <a:cubicBezTo>
                              <a:pt x="697230" y="1470565"/>
                              <a:pt x="477679" y="1249013"/>
                              <a:pt x="477679" y="975932"/>
                            </a:cubicBezTo>
                            <a:cubicBezTo>
                              <a:pt x="477679" y="702850"/>
                              <a:pt x="700754" y="477584"/>
                              <a:pt x="976027" y="477584"/>
                            </a:cubicBezTo>
                            <a:cubicBezTo>
                              <a:pt x="1251299" y="477584"/>
                              <a:pt x="1474280" y="700659"/>
                              <a:pt x="1474280" y="975932"/>
                            </a:cubicBezTo>
                            <a:cubicBezTo>
                              <a:pt x="1474280" y="1054037"/>
                              <a:pt x="1456277" y="1127951"/>
                              <a:pt x="1424273" y="1193673"/>
                            </a:cubicBezTo>
                            <a:lnTo>
                              <a:pt x="1771745" y="1541145"/>
                            </a:lnTo>
                            <a:cubicBezTo>
                              <a:pt x="1885188" y="1381697"/>
                              <a:pt x="1951958" y="1186625"/>
                              <a:pt x="1951958" y="975932"/>
                            </a:cubicBezTo>
                            <a:cubicBezTo>
                              <a:pt x="1951958" y="437007"/>
                              <a:pt x="1515047" y="0"/>
                              <a:pt x="976027" y="0"/>
                            </a:cubicBezTo>
                            <a:cubicBezTo>
                              <a:pt x="437007" y="0"/>
                              <a:pt x="0" y="437007"/>
                              <a:pt x="0" y="976027"/>
                            </a:cubicBezTo>
                            <a:cubicBezTo>
                              <a:pt x="0" y="1515047"/>
                              <a:pt x="433483" y="1948434"/>
                              <a:pt x="969455" y="1951958"/>
                            </a:cubicBezTo>
                            <a:lnTo>
                              <a:pt x="969455" y="1951958"/>
                            </a:lnTo>
                            <a:cubicBezTo>
                              <a:pt x="969455" y="1951958"/>
                              <a:pt x="1945481" y="1951958"/>
                              <a:pt x="1945481" y="1951958"/>
                            </a:cubicBezTo>
                            <a:lnTo>
                              <a:pt x="969455" y="976027"/>
                            </a:lnTo>
                            <a:lnTo>
                              <a:pt x="969455" y="1474089"/>
                            </a:lnTo>
                            <a:close/>
                          </a:path>
                        </a:pathLst>
                      </a:custGeom>
                      <a:solidFill>
                        <a:schemeClr val="bg1">
                          <a:lumMod val="85000"/>
                        </a:schemeClr>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rto="http://schemas.microsoft.com/office/word/2006/arto">
          <w:pict w14:anchorId="29BE95D5">
            <v:shape id="Graphic 1" style="position:absolute;margin-left:0;margin-top:35.4pt;width:30.05pt;height:30.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951958,1951958" o:spid="_x0000_s1026" fillcolor="#d8d8d8 [2732]" stroked="f" strokeweight="0" path="m969455,1474089c697230,1470565,477679,1249013,477679,975932v,-273082,223075,-498348,498348,-498348c1251299,477584,1474280,700659,1474280,975932v,78105,-18003,152019,-50007,217741l1771745,1541145v113443,-159448,180213,-354520,180213,-565213c1951958,437007,1515047,,976027,,437007,,,437007,,976027v,539020,433483,972407,969455,975931l969455,1951958v,,976026,,976026,l969455,976027r,498062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" w14:anchorId="657BD21E">
              <v:stroke joinstyle="miter"/>
              <v:path arrowok="t" o:connecttype="custom" o:connectlocs="189525,288179;93384,190791;190809,93366;288216,190791;278440,233358;346369,301288;381600,190791;190809,0;0,190809;189525,381600;189525,381600;380334,381600;189525,190809;189525,288179" o:connectangles="0,0,0,0,0,0,0,0,0,0,0,0,0,0"/>
              <o:lock v:ext="edit" aspectratio="t"/>
              <w10:wrap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672D70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F08E3AC6"/>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9EE42070"/>
    <w:lvl w:ilvl="0">
      <w:start w:val="1"/>
      <w:numFmt w:val="bullet"/>
      <w:pStyle w:val="ListBullet3"/>
      <w:lvlText w:val="◦"/>
      <w:lvlJc w:val="left"/>
      <w:pPr>
        <w:ind w:left="1040" w:hanging="360"/>
      </w:pPr>
      <w:rPr>
        <w:rFonts w:ascii="Arial" w:hAnsi="Arial" w:hint="default"/>
        <w:color w:val="0041CF" w:themeColor="text2"/>
      </w:rPr>
    </w:lvl>
  </w:abstractNum>
  <w:abstractNum w:abstractNumId="3" w15:restartNumberingAfterBreak="0">
    <w:nsid w:val="FFFFFF83"/>
    <w:multiLevelType w:val="singleLevel"/>
    <w:tmpl w:val="6FFA21B4"/>
    <w:lvl w:ilvl="0">
      <w:start w:val="1"/>
      <w:numFmt w:val="bullet"/>
      <w:pStyle w:val="ListBullet2"/>
      <w:lvlText w:val="‒"/>
      <w:lvlJc w:val="left"/>
      <w:pPr>
        <w:ind w:left="700" w:hanging="360"/>
      </w:pPr>
      <w:rPr>
        <w:rFonts w:ascii="Montserrat" w:hAnsi="Montserrat" w:hint="default"/>
        <w:color w:val="0041CF" w:themeColor="text2"/>
      </w:rPr>
    </w:lvl>
  </w:abstractNum>
  <w:abstractNum w:abstractNumId="4" w15:restartNumberingAfterBreak="0">
    <w:nsid w:val="FFFFFF89"/>
    <w:multiLevelType w:val="singleLevel"/>
    <w:tmpl w:val="7362ECC6"/>
    <w:lvl w:ilvl="0">
      <w:start w:val="1"/>
      <w:numFmt w:val="bullet"/>
      <w:pStyle w:val="ListBullet"/>
      <w:lvlText w:val="•"/>
      <w:lvlJc w:val="left"/>
      <w:pPr>
        <w:ind w:left="360" w:hanging="360"/>
      </w:pPr>
      <w:rPr>
        <w:rFonts w:ascii="Arial" w:hAnsi="Arial" w:hint="default"/>
        <w:color w:val="0041CF" w:themeColor="text2"/>
      </w:rPr>
    </w:lvl>
  </w:abstractNum>
  <w:abstractNum w:abstractNumId="5" w15:restartNumberingAfterBreak="0">
    <w:nsid w:val="03E5346A"/>
    <w:multiLevelType w:val="hybridMultilevel"/>
    <w:tmpl w:val="FFFFFFFF"/>
    <w:lvl w:ilvl="0" w:tplc="AE88256C">
      <w:start w:val="1"/>
      <w:numFmt w:val="decimal"/>
      <w:lvlText w:val="(%1)"/>
      <w:lvlJc w:val="left"/>
      <w:pPr>
        <w:ind w:left="720" w:hanging="360"/>
      </w:pPr>
    </w:lvl>
    <w:lvl w:ilvl="1" w:tplc="0F8EF676">
      <w:start w:val="1"/>
      <w:numFmt w:val="lowerLetter"/>
      <w:lvlText w:val="%2."/>
      <w:lvlJc w:val="left"/>
      <w:pPr>
        <w:ind w:left="1440" w:hanging="360"/>
      </w:pPr>
    </w:lvl>
    <w:lvl w:ilvl="2" w:tplc="CC880A68">
      <w:start w:val="1"/>
      <w:numFmt w:val="lowerRoman"/>
      <w:lvlText w:val="%3."/>
      <w:lvlJc w:val="right"/>
      <w:pPr>
        <w:ind w:left="2160" w:hanging="180"/>
      </w:pPr>
    </w:lvl>
    <w:lvl w:ilvl="3" w:tplc="9A96F7D6">
      <w:start w:val="1"/>
      <w:numFmt w:val="decimal"/>
      <w:lvlText w:val="%4."/>
      <w:lvlJc w:val="left"/>
      <w:pPr>
        <w:ind w:left="2880" w:hanging="360"/>
      </w:pPr>
    </w:lvl>
    <w:lvl w:ilvl="4" w:tplc="9684EBBE">
      <w:start w:val="1"/>
      <w:numFmt w:val="lowerLetter"/>
      <w:lvlText w:val="%5."/>
      <w:lvlJc w:val="left"/>
      <w:pPr>
        <w:ind w:left="3600" w:hanging="360"/>
      </w:pPr>
    </w:lvl>
    <w:lvl w:ilvl="5" w:tplc="7E5059D4">
      <w:start w:val="1"/>
      <w:numFmt w:val="lowerRoman"/>
      <w:lvlText w:val="%6."/>
      <w:lvlJc w:val="right"/>
      <w:pPr>
        <w:ind w:left="4320" w:hanging="180"/>
      </w:pPr>
    </w:lvl>
    <w:lvl w:ilvl="6" w:tplc="8B468278">
      <w:start w:val="1"/>
      <w:numFmt w:val="decimal"/>
      <w:lvlText w:val="%7."/>
      <w:lvlJc w:val="left"/>
      <w:pPr>
        <w:ind w:left="5040" w:hanging="360"/>
      </w:pPr>
    </w:lvl>
    <w:lvl w:ilvl="7" w:tplc="A1A00E50">
      <w:start w:val="1"/>
      <w:numFmt w:val="lowerLetter"/>
      <w:lvlText w:val="%8."/>
      <w:lvlJc w:val="left"/>
      <w:pPr>
        <w:ind w:left="5760" w:hanging="360"/>
      </w:pPr>
    </w:lvl>
    <w:lvl w:ilvl="8" w:tplc="83527F48">
      <w:start w:val="1"/>
      <w:numFmt w:val="lowerRoman"/>
      <w:lvlText w:val="%9."/>
      <w:lvlJc w:val="right"/>
      <w:pPr>
        <w:ind w:left="6480" w:hanging="180"/>
      </w:pPr>
    </w:lvl>
  </w:abstractNum>
  <w:abstractNum w:abstractNumId="6" w15:restartNumberingAfterBreak="0">
    <w:nsid w:val="059C656B"/>
    <w:multiLevelType w:val="hybridMultilevel"/>
    <w:tmpl w:val="32CAC5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7905C05"/>
    <w:multiLevelType w:val="multilevel"/>
    <w:tmpl w:val="BBBA6ECA"/>
    <w:lvl w:ilvl="0">
      <w:start w:val="1"/>
      <w:numFmt w:val="decimal"/>
      <w:pStyle w:val="ListNumber"/>
      <w:lvlText w:val="%1."/>
      <w:lvlJc w:val="left"/>
      <w:pPr>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1" w:hanging="341"/>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CC8200E"/>
    <w:multiLevelType w:val="hybridMultilevel"/>
    <w:tmpl w:val="F86867B8"/>
    <w:lvl w:ilvl="0" w:tplc="926E2112">
      <w:start w:val="1"/>
      <w:numFmt w:val="bullet"/>
      <w:lvlText w:val=""/>
      <w:lvlJc w:val="left"/>
      <w:pPr>
        <w:ind w:left="720" w:hanging="360"/>
      </w:pPr>
      <w:rPr>
        <w:rFonts w:ascii="Symbol" w:hAnsi="Symbol" w:hint="default"/>
      </w:rPr>
    </w:lvl>
    <w:lvl w:ilvl="1" w:tplc="17C2B438">
      <w:start w:val="1"/>
      <w:numFmt w:val="bullet"/>
      <w:lvlText w:val="o"/>
      <w:lvlJc w:val="left"/>
      <w:pPr>
        <w:ind w:left="1440" w:hanging="360"/>
      </w:pPr>
      <w:rPr>
        <w:rFonts w:ascii="Courier New" w:hAnsi="Courier New" w:hint="default"/>
      </w:rPr>
    </w:lvl>
    <w:lvl w:ilvl="2" w:tplc="5CB04E94">
      <w:start w:val="1"/>
      <w:numFmt w:val="bullet"/>
      <w:lvlText w:val=""/>
      <w:lvlJc w:val="left"/>
      <w:pPr>
        <w:ind w:left="2160" w:hanging="360"/>
      </w:pPr>
      <w:rPr>
        <w:rFonts w:ascii="Wingdings" w:hAnsi="Wingdings" w:hint="default"/>
      </w:rPr>
    </w:lvl>
    <w:lvl w:ilvl="3" w:tplc="16A88D32">
      <w:start w:val="1"/>
      <w:numFmt w:val="bullet"/>
      <w:lvlText w:val=""/>
      <w:lvlJc w:val="left"/>
      <w:pPr>
        <w:ind w:left="2880" w:hanging="360"/>
      </w:pPr>
      <w:rPr>
        <w:rFonts w:ascii="Symbol" w:hAnsi="Symbol" w:hint="default"/>
      </w:rPr>
    </w:lvl>
    <w:lvl w:ilvl="4" w:tplc="24E617CA">
      <w:start w:val="1"/>
      <w:numFmt w:val="bullet"/>
      <w:lvlText w:val="o"/>
      <w:lvlJc w:val="left"/>
      <w:pPr>
        <w:ind w:left="3600" w:hanging="360"/>
      </w:pPr>
      <w:rPr>
        <w:rFonts w:ascii="Courier New" w:hAnsi="Courier New" w:hint="default"/>
      </w:rPr>
    </w:lvl>
    <w:lvl w:ilvl="5" w:tplc="F24CD17A">
      <w:start w:val="1"/>
      <w:numFmt w:val="bullet"/>
      <w:lvlText w:val=""/>
      <w:lvlJc w:val="left"/>
      <w:pPr>
        <w:ind w:left="4320" w:hanging="360"/>
      </w:pPr>
      <w:rPr>
        <w:rFonts w:ascii="Wingdings" w:hAnsi="Wingdings" w:hint="default"/>
      </w:rPr>
    </w:lvl>
    <w:lvl w:ilvl="6" w:tplc="E3DE4F6A">
      <w:start w:val="1"/>
      <w:numFmt w:val="bullet"/>
      <w:lvlText w:val=""/>
      <w:lvlJc w:val="left"/>
      <w:pPr>
        <w:ind w:left="5040" w:hanging="360"/>
      </w:pPr>
      <w:rPr>
        <w:rFonts w:ascii="Symbol" w:hAnsi="Symbol" w:hint="default"/>
      </w:rPr>
    </w:lvl>
    <w:lvl w:ilvl="7" w:tplc="0BBEEE5A">
      <w:start w:val="1"/>
      <w:numFmt w:val="bullet"/>
      <w:lvlText w:val="o"/>
      <w:lvlJc w:val="left"/>
      <w:pPr>
        <w:ind w:left="5760" w:hanging="360"/>
      </w:pPr>
      <w:rPr>
        <w:rFonts w:ascii="Courier New" w:hAnsi="Courier New" w:hint="default"/>
      </w:rPr>
    </w:lvl>
    <w:lvl w:ilvl="8" w:tplc="869235FA">
      <w:start w:val="1"/>
      <w:numFmt w:val="bullet"/>
      <w:lvlText w:val=""/>
      <w:lvlJc w:val="left"/>
      <w:pPr>
        <w:ind w:left="6480" w:hanging="360"/>
      </w:pPr>
      <w:rPr>
        <w:rFonts w:ascii="Wingdings" w:hAnsi="Wingdings" w:hint="default"/>
      </w:rPr>
    </w:lvl>
  </w:abstractNum>
  <w:abstractNum w:abstractNumId="9" w15:restartNumberingAfterBreak="0">
    <w:nsid w:val="0CE855E9"/>
    <w:multiLevelType w:val="hybridMultilevel"/>
    <w:tmpl w:val="C5EA31F2"/>
    <w:lvl w:ilvl="0" w:tplc="51EC45B8">
      <w:start w:val="1"/>
      <w:numFmt w:val="bullet"/>
      <w:lvlText w:val=""/>
      <w:lvlJc w:val="left"/>
      <w:pPr>
        <w:ind w:left="360" w:hanging="360"/>
      </w:pPr>
      <w:rPr>
        <w:rFonts w:ascii="Symbol" w:hAnsi="Symbol" w:hint="default"/>
      </w:rPr>
    </w:lvl>
    <w:lvl w:ilvl="1" w:tplc="08C6ED36">
      <w:start w:val="1"/>
      <w:numFmt w:val="bullet"/>
      <w:lvlText w:val=""/>
      <w:lvlJc w:val="left"/>
      <w:pPr>
        <w:ind w:left="1080" w:hanging="360"/>
      </w:pPr>
      <w:rPr>
        <w:rFonts w:ascii="Symbol" w:hAnsi="Symbol" w:hint="default"/>
      </w:rPr>
    </w:lvl>
    <w:lvl w:ilvl="2" w:tplc="F3243280" w:tentative="1">
      <w:start w:val="1"/>
      <w:numFmt w:val="bullet"/>
      <w:lvlText w:val=""/>
      <w:lvlJc w:val="left"/>
      <w:pPr>
        <w:ind w:left="1800" w:hanging="360"/>
      </w:pPr>
      <w:rPr>
        <w:rFonts w:ascii="Wingdings" w:hAnsi="Wingdings" w:hint="default"/>
      </w:rPr>
    </w:lvl>
    <w:lvl w:ilvl="3" w:tplc="E624842A" w:tentative="1">
      <w:start w:val="1"/>
      <w:numFmt w:val="bullet"/>
      <w:lvlText w:val=""/>
      <w:lvlJc w:val="left"/>
      <w:pPr>
        <w:ind w:left="2520" w:hanging="360"/>
      </w:pPr>
      <w:rPr>
        <w:rFonts w:ascii="Symbol" w:hAnsi="Symbol" w:hint="default"/>
      </w:rPr>
    </w:lvl>
    <w:lvl w:ilvl="4" w:tplc="B1DA7610" w:tentative="1">
      <w:start w:val="1"/>
      <w:numFmt w:val="bullet"/>
      <w:lvlText w:val="o"/>
      <w:lvlJc w:val="left"/>
      <w:pPr>
        <w:ind w:left="3240" w:hanging="360"/>
      </w:pPr>
      <w:rPr>
        <w:rFonts w:ascii="Courier New" w:hAnsi="Courier New" w:hint="default"/>
      </w:rPr>
    </w:lvl>
    <w:lvl w:ilvl="5" w:tplc="E2C09364" w:tentative="1">
      <w:start w:val="1"/>
      <w:numFmt w:val="bullet"/>
      <w:lvlText w:val=""/>
      <w:lvlJc w:val="left"/>
      <w:pPr>
        <w:ind w:left="3960" w:hanging="360"/>
      </w:pPr>
      <w:rPr>
        <w:rFonts w:ascii="Wingdings" w:hAnsi="Wingdings" w:hint="default"/>
      </w:rPr>
    </w:lvl>
    <w:lvl w:ilvl="6" w:tplc="F23A553C" w:tentative="1">
      <w:start w:val="1"/>
      <w:numFmt w:val="bullet"/>
      <w:lvlText w:val=""/>
      <w:lvlJc w:val="left"/>
      <w:pPr>
        <w:ind w:left="4680" w:hanging="360"/>
      </w:pPr>
      <w:rPr>
        <w:rFonts w:ascii="Symbol" w:hAnsi="Symbol" w:hint="default"/>
      </w:rPr>
    </w:lvl>
    <w:lvl w:ilvl="7" w:tplc="7332D2DA" w:tentative="1">
      <w:start w:val="1"/>
      <w:numFmt w:val="bullet"/>
      <w:lvlText w:val="o"/>
      <w:lvlJc w:val="left"/>
      <w:pPr>
        <w:ind w:left="5400" w:hanging="360"/>
      </w:pPr>
      <w:rPr>
        <w:rFonts w:ascii="Courier New" w:hAnsi="Courier New" w:hint="default"/>
      </w:rPr>
    </w:lvl>
    <w:lvl w:ilvl="8" w:tplc="6EBC8574" w:tentative="1">
      <w:start w:val="1"/>
      <w:numFmt w:val="bullet"/>
      <w:lvlText w:val=""/>
      <w:lvlJc w:val="left"/>
      <w:pPr>
        <w:ind w:left="6120" w:hanging="360"/>
      </w:pPr>
      <w:rPr>
        <w:rFonts w:ascii="Wingdings" w:hAnsi="Wingdings" w:hint="default"/>
      </w:rPr>
    </w:lvl>
  </w:abstractNum>
  <w:abstractNum w:abstractNumId="10" w15:restartNumberingAfterBreak="0">
    <w:nsid w:val="0EBD180B"/>
    <w:multiLevelType w:val="hybridMultilevel"/>
    <w:tmpl w:val="35E864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02438E"/>
    <w:multiLevelType w:val="hybridMultilevel"/>
    <w:tmpl w:val="DC58D0E2"/>
    <w:lvl w:ilvl="0" w:tplc="9458788C">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A666DCA"/>
    <w:multiLevelType w:val="hybridMultilevel"/>
    <w:tmpl w:val="68FACAF0"/>
    <w:lvl w:ilvl="0" w:tplc="086A347E">
      <w:start w:val="1"/>
      <w:numFmt w:val="bullet"/>
      <w:lvlText w:val=""/>
      <w:lvlJc w:val="left"/>
      <w:pPr>
        <w:ind w:left="360" w:hanging="360"/>
      </w:pPr>
      <w:rPr>
        <w:rFonts w:ascii="Symbol" w:hAnsi="Symbol" w:hint="default"/>
      </w:rPr>
    </w:lvl>
    <w:lvl w:ilvl="1" w:tplc="48AA2872" w:tentative="1">
      <w:start w:val="1"/>
      <w:numFmt w:val="bullet"/>
      <w:lvlText w:val="o"/>
      <w:lvlJc w:val="left"/>
      <w:pPr>
        <w:ind w:left="1080" w:hanging="360"/>
      </w:pPr>
      <w:rPr>
        <w:rFonts w:ascii="Courier New" w:hAnsi="Courier New" w:hint="default"/>
      </w:rPr>
    </w:lvl>
    <w:lvl w:ilvl="2" w:tplc="2936493A" w:tentative="1">
      <w:start w:val="1"/>
      <w:numFmt w:val="bullet"/>
      <w:lvlText w:val=""/>
      <w:lvlJc w:val="left"/>
      <w:pPr>
        <w:ind w:left="1800" w:hanging="360"/>
      </w:pPr>
      <w:rPr>
        <w:rFonts w:ascii="Wingdings" w:hAnsi="Wingdings" w:hint="default"/>
      </w:rPr>
    </w:lvl>
    <w:lvl w:ilvl="3" w:tplc="958225FA" w:tentative="1">
      <w:start w:val="1"/>
      <w:numFmt w:val="bullet"/>
      <w:lvlText w:val=""/>
      <w:lvlJc w:val="left"/>
      <w:pPr>
        <w:ind w:left="2520" w:hanging="360"/>
      </w:pPr>
      <w:rPr>
        <w:rFonts w:ascii="Symbol" w:hAnsi="Symbol" w:hint="default"/>
      </w:rPr>
    </w:lvl>
    <w:lvl w:ilvl="4" w:tplc="73726F1C" w:tentative="1">
      <w:start w:val="1"/>
      <w:numFmt w:val="bullet"/>
      <w:lvlText w:val="o"/>
      <w:lvlJc w:val="left"/>
      <w:pPr>
        <w:ind w:left="3240" w:hanging="360"/>
      </w:pPr>
      <w:rPr>
        <w:rFonts w:ascii="Courier New" w:hAnsi="Courier New" w:hint="default"/>
      </w:rPr>
    </w:lvl>
    <w:lvl w:ilvl="5" w:tplc="294A898C" w:tentative="1">
      <w:start w:val="1"/>
      <w:numFmt w:val="bullet"/>
      <w:lvlText w:val=""/>
      <w:lvlJc w:val="left"/>
      <w:pPr>
        <w:ind w:left="3960" w:hanging="360"/>
      </w:pPr>
      <w:rPr>
        <w:rFonts w:ascii="Wingdings" w:hAnsi="Wingdings" w:hint="default"/>
      </w:rPr>
    </w:lvl>
    <w:lvl w:ilvl="6" w:tplc="59D81C3C" w:tentative="1">
      <w:start w:val="1"/>
      <w:numFmt w:val="bullet"/>
      <w:lvlText w:val=""/>
      <w:lvlJc w:val="left"/>
      <w:pPr>
        <w:ind w:left="4680" w:hanging="360"/>
      </w:pPr>
      <w:rPr>
        <w:rFonts w:ascii="Symbol" w:hAnsi="Symbol" w:hint="default"/>
      </w:rPr>
    </w:lvl>
    <w:lvl w:ilvl="7" w:tplc="861AFD3A" w:tentative="1">
      <w:start w:val="1"/>
      <w:numFmt w:val="bullet"/>
      <w:lvlText w:val="o"/>
      <w:lvlJc w:val="left"/>
      <w:pPr>
        <w:ind w:left="5400" w:hanging="360"/>
      </w:pPr>
      <w:rPr>
        <w:rFonts w:ascii="Courier New" w:hAnsi="Courier New" w:hint="default"/>
      </w:rPr>
    </w:lvl>
    <w:lvl w:ilvl="8" w:tplc="666468AC" w:tentative="1">
      <w:start w:val="1"/>
      <w:numFmt w:val="bullet"/>
      <w:lvlText w:val=""/>
      <w:lvlJc w:val="left"/>
      <w:pPr>
        <w:ind w:left="6120" w:hanging="360"/>
      </w:pPr>
      <w:rPr>
        <w:rFonts w:ascii="Wingdings" w:hAnsi="Wingdings" w:hint="default"/>
      </w:rPr>
    </w:lvl>
  </w:abstractNum>
  <w:abstractNum w:abstractNumId="13" w15:restartNumberingAfterBreak="0">
    <w:nsid w:val="20202A28"/>
    <w:multiLevelType w:val="hybridMultilevel"/>
    <w:tmpl w:val="F5CC579C"/>
    <w:lvl w:ilvl="0" w:tplc="9458788C">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2557127"/>
    <w:multiLevelType w:val="hybridMultilevel"/>
    <w:tmpl w:val="D67AC560"/>
    <w:lvl w:ilvl="0" w:tplc="65282F2C">
      <w:start w:val="1"/>
      <w:numFmt w:val="bullet"/>
      <w:lvlText w:val=""/>
      <w:lvlJc w:val="left"/>
      <w:pPr>
        <w:ind w:left="360" w:hanging="360"/>
      </w:pPr>
      <w:rPr>
        <w:rFonts w:ascii="Symbol" w:hAnsi="Symbol" w:hint="default"/>
      </w:rPr>
    </w:lvl>
    <w:lvl w:ilvl="1" w:tplc="312CF2B6">
      <w:start w:val="1"/>
      <w:numFmt w:val="bullet"/>
      <w:lvlText w:val="o"/>
      <w:lvlJc w:val="left"/>
      <w:pPr>
        <w:ind w:left="1080" w:hanging="360"/>
      </w:pPr>
      <w:rPr>
        <w:rFonts w:ascii="Courier New" w:hAnsi="Courier New" w:hint="default"/>
      </w:rPr>
    </w:lvl>
    <w:lvl w:ilvl="2" w:tplc="E9AC2928">
      <w:start w:val="1"/>
      <w:numFmt w:val="bullet"/>
      <w:lvlText w:val=""/>
      <w:lvlJc w:val="left"/>
      <w:pPr>
        <w:ind w:left="1800" w:hanging="360"/>
      </w:pPr>
      <w:rPr>
        <w:rFonts w:ascii="Wingdings" w:hAnsi="Wingdings" w:hint="default"/>
      </w:rPr>
    </w:lvl>
    <w:lvl w:ilvl="3" w:tplc="63C052AC">
      <w:start w:val="1"/>
      <w:numFmt w:val="bullet"/>
      <w:lvlText w:val=""/>
      <w:lvlJc w:val="left"/>
      <w:pPr>
        <w:ind w:left="2520" w:hanging="360"/>
      </w:pPr>
      <w:rPr>
        <w:rFonts w:ascii="Symbol" w:hAnsi="Symbol" w:hint="default"/>
      </w:rPr>
    </w:lvl>
    <w:lvl w:ilvl="4" w:tplc="0EAE750E">
      <w:start w:val="1"/>
      <w:numFmt w:val="bullet"/>
      <w:lvlText w:val="o"/>
      <w:lvlJc w:val="left"/>
      <w:pPr>
        <w:ind w:left="3240" w:hanging="360"/>
      </w:pPr>
      <w:rPr>
        <w:rFonts w:ascii="Courier New" w:hAnsi="Courier New" w:hint="default"/>
      </w:rPr>
    </w:lvl>
    <w:lvl w:ilvl="5" w:tplc="3ABCCC50">
      <w:start w:val="1"/>
      <w:numFmt w:val="bullet"/>
      <w:lvlText w:val=""/>
      <w:lvlJc w:val="left"/>
      <w:pPr>
        <w:ind w:left="3960" w:hanging="360"/>
      </w:pPr>
      <w:rPr>
        <w:rFonts w:ascii="Wingdings" w:hAnsi="Wingdings" w:hint="default"/>
      </w:rPr>
    </w:lvl>
    <w:lvl w:ilvl="6" w:tplc="9CB8DDE0">
      <w:start w:val="1"/>
      <w:numFmt w:val="bullet"/>
      <w:lvlText w:val=""/>
      <w:lvlJc w:val="left"/>
      <w:pPr>
        <w:ind w:left="4680" w:hanging="360"/>
      </w:pPr>
      <w:rPr>
        <w:rFonts w:ascii="Symbol" w:hAnsi="Symbol" w:hint="default"/>
      </w:rPr>
    </w:lvl>
    <w:lvl w:ilvl="7" w:tplc="8724F0FE">
      <w:start w:val="1"/>
      <w:numFmt w:val="bullet"/>
      <w:lvlText w:val="o"/>
      <w:lvlJc w:val="left"/>
      <w:pPr>
        <w:ind w:left="5400" w:hanging="360"/>
      </w:pPr>
      <w:rPr>
        <w:rFonts w:ascii="Courier New" w:hAnsi="Courier New" w:hint="default"/>
      </w:rPr>
    </w:lvl>
    <w:lvl w:ilvl="8" w:tplc="FF7AB2FC">
      <w:start w:val="1"/>
      <w:numFmt w:val="bullet"/>
      <w:lvlText w:val=""/>
      <w:lvlJc w:val="left"/>
      <w:pPr>
        <w:ind w:left="6120" w:hanging="360"/>
      </w:pPr>
      <w:rPr>
        <w:rFonts w:ascii="Wingdings" w:hAnsi="Wingdings" w:hint="default"/>
      </w:rPr>
    </w:lvl>
  </w:abstractNum>
  <w:abstractNum w:abstractNumId="15" w15:restartNumberingAfterBreak="0">
    <w:nsid w:val="29887414"/>
    <w:multiLevelType w:val="hybridMultilevel"/>
    <w:tmpl w:val="EFA415F6"/>
    <w:lvl w:ilvl="0" w:tplc="6582B79C">
      <w:start w:val="1"/>
      <w:numFmt w:val="bullet"/>
      <w:lvlText w:val=""/>
      <w:lvlJc w:val="left"/>
      <w:pPr>
        <w:ind w:left="360" w:hanging="360"/>
      </w:pPr>
      <w:rPr>
        <w:rFonts w:ascii="Symbol" w:hAnsi="Symbol" w:hint="default"/>
      </w:rPr>
    </w:lvl>
    <w:lvl w:ilvl="1" w:tplc="90D0EE46">
      <w:start w:val="1"/>
      <w:numFmt w:val="bullet"/>
      <w:lvlText w:val="o"/>
      <w:lvlJc w:val="left"/>
      <w:pPr>
        <w:ind w:left="1080" w:hanging="360"/>
      </w:pPr>
      <w:rPr>
        <w:rFonts w:ascii="Courier New" w:hAnsi="Courier New" w:hint="default"/>
      </w:rPr>
    </w:lvl>
    <w:lvl w:ilvl="2" w:tplc="99E0D472" w:tentative="1">
      <w:start w:val="1"/>
      <w:numFmt w:val="bullet"/>
      <w:lvlText w:val=""/>
      <w:lvlJc w:val="left"/>
      <w:pPr>
        <w:ind w:left="1800" w:hanging="360"/>
      </w:pPr>
      <w:rPr>
        <w:rFonts w:ascii="Wingdings" w:hAnsi="Wingdings" w:hint="default"/>
      </w:rPr>
    </w:lvl>
    <w:lvl w:ilvl="3" w:tplc="C0C6FC9E" w:tentative="1">
      <w:start w:val="1"/>
      <w:numFmt w:val="bullet"/>
      <w:lvlText w:val=""/>
      <w:lvlJc w:val="left"/>
      <w:pPr>
        <w:ind w:left="2520" w:hanging="360"/>
      </w:pPr>
      <w:rPr>
        <w:rFonts w:ascii="Symbol" w:hAnsi="Symbol" w:hint="default"/>
      </w:rPr>
    </w:lvl>
    <w:lvl w:ilvl="4" w:tplc="04C8CFF0" w:tentative="1">
      <w:start w:val="1"/>
      <w:numFmt w:val="bullet"/>
      <w:lvlText w:val="o"/>
      <w:lvlJc w:val="left"/>
      <w:pPr>
        <w:ind w:left="3240" w:hanging="360"/>
      </w:pPr>
      <w:rPr>
        <w:rFonts w:ascii="Courier New" w:hAnsi="Courier New" w:hint="default"/>
      </w:rPr>
    </w:lvl>
    <w:lvl w:ilvl="5" w:tplc="B8BC95DC" w:tentative="1">
      <w:start w:val="1"/>
      <w:numFmt w:val="bullet"/>
      <w:lvlText w:val=""/>
      <w:lvlJc w:val="left"/>
      <w:pPr>
        <w:ind w:left="3960" w:hanging="360"/>
      </w:pPr>
      <w:rPr>
        <w:rFonts w:ascii="Wingdings" w:hAnsi="Wingdings" w:hint="default"/>
      </w:rPr>
    </w:lvl>
    <w:lvl w:ilvl="6" w:tplc="B100FA82" w:tentative="1">
      <w:start w:val="1"/>
      <w:numFmt w:val="bullet"/>
      <w:lvlText w:val=""/>
      <w:lvlJc w:val="left"/>
      <w:pPr>
        <w:ind w:left="4680" w:hanging="360"/>
      </w:pPr>
      <w:rPr>
        <w:rFonts w:ascii="Symbol" w:hAnsi="Symbol" w:hint="default"/>
      </w:rPr>
    </w:lvl>
    <w:lvl w:ilvl="7" w:tplc="073CF162" w:tentative="1">
      <w:start w:val="1"/>
      <w:numFmt w:val="bullet"/>
      <w:lvlText w:val="o"/>
      <w:lvlJc w:val="left"/>
      <w:pPr>
        <w:ind w:left="5400" w:hanging="360"/>
      </w:pPr>
      <w:rPr>
        <w:rFonts w:ascii="Courier New" w:hAnsi="Courier New" w:hint="default"/>
      </w:rPr>
    </w:lvl>
    <w:lvl w:ilvl="8" w:tplc="C1241582" w:tentative="1">
      <w:start w:val="1"/>
      <w:numFmt w:val="bullet"/>
      <w:lvlText w:val=""/>
      <w:lvlJc w:val="left"/>
      <w:pPr>
        <w:ind w:left="6120" w:hanging="360"/>
      </w:pPr>
      <w:rPr>
        <w:rFonts w:ascii="Wingdings" w:hAnsi="Wingdings" w:hint="default"/>
      </w:rPr>
    </w:lvl>
  </w:abstractNum>
  <w:abstractNum w:abstractNumId="16" w15:restartNumberingAfterBreak="0">
    <w:nsid w:val="2B4644F5"/>
    <w:multiLevelType w:val="hybridMultilevel"/>
    <w:tmpl w:val="56AC6AA8"/>
    <w:lvl w:ilvl="0" w:tplc="9458788C">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3B69F4"/>
    <w:multiLevelType w:val="hybridMultilevel"/>
    <w:tmpl w:val="83DAE442"/>
    <w:lvl w:ilvl="0" w:tplc="CD96A080">
      <w:start w:val="1"/>
      <w:numFmt w:val="bullet"/>
      <w:lvlText w:val=""/>
      <w:lvlJc w:val="left"/>
      <w:pPr>
        <w:ind w:left="360" w:hanging="360"/>
      </w:pPr>
      <w:rPr>
        <w:rFonts w:ascii="Symbol" w:hAnsi="Symbol" w:hint="default"/>
      </w:rPr>
    </w:lvl>
    <w:lvl w:ilvl="1" w:tplc="CD001F24">
      <w:numFmt w:val="bullet"/>
      <w:lvlText w:val="-"/>
      <w:lvlJc w:val="left"/>
      <w:pPr>
        <w:ind w:left="1080" w:hanging="360"/>
      </w:pPr>
      <w:rPr>
        <w:rFonts w:ascii="Arial" w:hAnsi="Arial" w:hint="default"/>
      </w:rPr>
    </w:lvl>
    <w:lvl w:ilvl="2" w:tplc="07E8893E" w:tentative="1">
      <w:start w:val="1"/>
      <w:numFmt w:val="bullet"/>
      <w:lvlText w:val=""/>
      <w:lvlJc w:val="left"/>
      <w:pPr>
        <w:ind w:left="1800" w:hanging="360"/>
      </w:pPr>
      <w:rPr>
        <w:rFonts w:ascii="Wingdings" w:hAnsi="Wingdings" w:hint="default"/>
      </w:rPr>
    </w:lvl>
    <w:lvl w:ilvl="3" w:tplc="9130594C" w:tentative="1">
      <w:start w:val="1"/>
      <w:numFmt w:val="bullet"/>
      <w:lvlText w:val=""/>
      <w:lvlJc w:val="left"/>
      <w:pPr>
        <w:ind w:left="2520" w:hanging="360"/>
      </w:pPr>
      <w:rPr>
        <w:rFonts w:ascii="Symbol" w:hAnsi="Symbol" w:hint="default"/>
      </w:rPr>
    </w:lvl>
    <w:lvl w:ilvl="4" w:tplc="3A9CE5CE" w:tentative="1">
      <w:start w:val="1"/>
      <w:numFmt w:val="bullet"/>
      <w:lvlText w:val="o"/>
      <w:lvlJc w:val="left"/>
      <w:pPr>
        <w:ind w:left="3240" w:hanging="360"/>
      </w:pPr>
      <w:rPr>
        <w:rFonts w:ascii="Courier New" w:hAnsi="Courier New" w:hint="default"/>
      </w:rPr>
    </w:lvl>
    <w:lvl w:ilvl="5" w:tplc="C7FEF7EA" w:tentative="1">
      <w:start w:val="1"/>
      <w:numFmt w:val="bullet"/>
      <w:lvlText w:val=""/>
      <w:lvlJc w:val="left"/>
      <w:pPr>
        <w:ind w:left="3960" w:hanging="360"/>
      </w:pPr>
      <w:rPr>
        <w:rFonts w:ascii="Wingdings" w:hAnsi="Wingdings" w:hint="default"/>
      </w:rPr>
    </w:lvl>
    <w:lvl w:ilvl="6" w:tplc="94D08F14" w:tentative="1">
      <w:start w:val="1"/>
      <w:numFmt w:val="bullet"/>
      <w:lvlText w:val=""/>
      <w:lvlJc w:val="left"/>
      <w:pPr>
        <w:ind w:left="4680" w:hanging="360"/>
      </w:pPr>
      <w:rPr>
        <w:rFonts w:ascii="Symbol" w:hAnsi="Symbol" w:hint="default"/>
      </w:rPr>
    </w:lvl>
    <w:lvl w:ilvl="7" w:tplc="6B9A623E" w:tentative="1">
      <w:start w:val="1"/>
      <w:numFmt w:val="bullet"/>
      <w:lvlText w:val="o"/>
      <w:lvlJc w:val="left"/>
      <w:pPr>
        <w:ind w:left="5400" w:hanging="360"/>
      </w:pPr>
      <w:rPr>
        <w:rFonts w:ascii="Courier New" w:hAnsi="Courier New" w:hint="default"/>
      </w:rPr>
    </w:lvl>
    <w:lvl w:ilvl="8" w:tplc="43B4CD9A" w:tentative="1">
      <w:start w:val="1"/>
      <w:numFmt w:val="bullet"/>
      <w:lvlText w:val=""/>
      <w:lvlJc w:val="left"/>
      <w:pPr>
        <w:ind w:left="6120" w:hanging="360"/>
      </w:pPr>
      <w:rPr>
        <w:rFonts w:ascii="Wingdings" w:hAnsi="Wingdings" w:hint="default"/>
      </w:rPr>
    </w:lvl>
  </w:abstractNum>
  <w:abstractNum w:abstractNumId="18" w15:restartNumberingAfterBreak="0">
    <w:nsid w:val="3944DAC8"/>
    <w:multiLevelType w:val="hybridMultilevel"/>
    <w:tmpl w:val="FFFFFFFF"/>
    <w:lvl w:ilvl="0" w:tplc="F3F0DF1C">
      <w:start w:val="1"/>
      <w:numFmt w:val="decimal"/>
      <w:lvlText w:val="%1."/>
      <w:lvlJc w:val="left"/>
      <w:pPr>
        <w:ind w:left="720" w:hanging="360"/>
      </w:pPr>
    </w:lvl>
    <w:lvl w:ilvl="1" w:tplc="B26AFA84">
      <w:start w:val="1"/>
      <w:numFmt w:val="lowerLetter"/>
      <w:lvlText w:val="%2."/>
      <w:lvlJc w:val="left"/>
      <w:pPr>
        <w:ind w:left="1440" w:hanging="360"/>
      </w:pPr>
    </w:lvl>
    <w:lvl w:ilvl="2" w:tplc="2B827D0E">
      <w:start w:val="1"/>
      <w:numFmt w:val="lowerRoman"/>
      <w:lvlText w:val="%3."/>
      <w:lvlJc w:val="right"/>
      <w:pPr>
        <w:ind w:left="2160" w:hanging="180"/>
      </w:pPr>
    </w:lvl>
    <w:lvl w:ilvl="3" w:tplc="036810BA">
      <w:start w:val="1"/>
      <w:numFmt w:val="decimal"/>
      <w:lvlText w:val="%4."/>
      <w:lvlJc w:val="left"/>
      <w:pPr>
        <w:ind w:left="2880" w:hanging="360"/>
      </w:pPr>
    </w:lvl>
    <w:lvl w:ilvl="4" w:tplc="FE7EDD84">
      <w:start w:val="1"/>
      <w:numFmt w:val="lowerLetter"/>
      <w:lvlText w:val="%5."/>
      <w:lvlJc w:val="left"/>
      <w:pPr>
        <w:ind w:left="3600" w:hanging="360"/>
      </w:pPr>
    </w:lvl>
    <w:lvl w:ilvl="5" w:tplc="CAF0E3B8">
      <w:start w:val="1"/>
      <w:numFmt w:val="lowerRoman"/>
      <w:lvlText w:val="%6."/>
      <w:lvlJc w:val="right"/>
      <w:pPr>
        <w:ind w:left="4320" w:hanging="180"/>
      </w:pPr>
    </w:lvl>
    <w:lvl w:ilvl="6" w:tplc="C15A1292">
      <w:start w:val="1"/>
      <w:numFmt w:val="decimal"/>
      <w:lvlText w:val="%7."/>
      <w:lvlJc w:val="left"/>
      <w:pPr>
        <w:ind w:left="5040" w:hanging="360"/>
      </w:pPr>
    </w:lvl>
    <w:lvl w:ilvl="7" w:tplc="BBFA0968">
      <w:start w:val="1"/>
      <w:numFmt w:val="lowerLetter"/>
      <w:lvlText w:val="%8."/>
      <w:lvlJc w:val="left"/>
      <w:pPr>
        <w:ind w:left="5760" w:hanging="360"/>
      </w:pPr>
    </w:lvl>
    <w:lvl w:ilvl="8" w:tplc="35C8B770">
      <w:start w:val="1"/>
      <w:numFmt w:val="lowerRoman"/>
      <w:lvlText w:val="%9."/>
      <w:lvlJc w:val="right"/>
      <w:pPr>
        <w:ind w:left="6480" w:hanging="180"/>
      </w:pPr>
    </w:lvl>
  </w:abstractNum>
  <w:abstractNum w:abstractNumId="19" w15:restartNumberingAfterBreak="0">
    <w:nsid w:val="420E00F2"/>
    <w:multiLevelType w:val="hybridMultilevel"/>
    <w:tmpl w:val="1A6E593C"/>
    <w:lvl w:ilvl="0" w:tplc="D052538E">
      <w:start w:val="1"/>
      <w:numFmt w:val="bullet"/>
      <w:lvlText w:val=""/>
      <w:lvlJc w:val="left"/>
      <w:pPr>
        <w:ind w:left="720" w:hanging="360"/>
      </w:pPr>
      <w:rPr>
        <w:rFonts w:ascii="Symbol" w:hAnsi="Symbol" w:hint="default"/>
      </w:rPr>
    </w:lvl>
    <w:lvl w:ilvl="1" w:tplc="D7D0E58C">
      <w:start w:val="1"/>
      <w:numFmt w:val="bullet"/>
      <w:lvlText w:val="o"/>
      <w:lvlJc w:val="left"/>
      <w:pPr>
        <w:ind w:left="1440" w:hanging="360"/>
      </w:pPr>
      <w:rPr>
        <w:rFonts w:ascii="Courier New" w:hAnsi="Courier New" w:hint="default"/>
      </w:rPr>
    </w:lvl>
    <w:lvl w:ilvl="2" w:tplc="E586FB9C">
      <w:start w:val="1"/>
      <w:numFmt w:val="bullet"/>
      <w:lvlText w:val=""/>
      <w:lvlJc w:val="left"/>
      <w:pPr>
        <w:ind w:left="2160" w:hanging="360"/>
      </w:pPr>
      <w:rPr>
        <w:rFonts w:ascii="Wingdings" w:hAnsi="Wingdings" w:hint="default"/>
      </w:rPr>
    </w:lvl>
    <w:lvl w:ilvl="3" w:tplc="5D64459E">
      <w:start w:val="1"/>
      <w:numFmt w:val="bullet"/>
      <w:lvlText w:val=""/>
      <w:lvlJc w:val="left"/>
      <w:pPr>
        <w:ind w:left="2880" w:hanging="360"/>
      </w:pPr>
      <w:rPr>
        <w:rFonts w:ascii="Symbol" w:hAnsi="Symbol" w:hint="default"/>
      </w:rPr>
    </w:lvl>
    <w:lvl w:ilvl="4" w:tplc="1EEE1B78">
      <w:start w:val="1"/>
      <w:numFmt w:val="bullet"/>
      <w:lvlText w:val="o"/>
      <w:lvlJc w:val="left"/>
      <w:pPr>
        <w:ind w:left="3600" w:hanging="360"/>
      </w:pPr>
      <w:rPr>
        <w:rFonts w:ascii="Courier New" w:hAnsi="Courier New" w:hint="default"/>
      </w:rPr>
    </w:lvl>
    <w:lvl w:ilvl="5" w:tplc="495CD9C2">
      <w:start w:val="1"/>
      <w:numFmt w:val="bullet"/>
      <w:lvlText w:val=""/>
      <w:lvlJc w:val="left"/>
      <w:pPr>
        <w:ind w:left="4320" w:hanging="360"/>
      </w:pPr>
      <w:rPr>
        <w:rFonts w:ascii="Wingdings" w:hAnsi="Wingdings" w:hint="default"/>
      </w:rPr>
    </w:lvl>
    <w:lvl w:ilvl="6" w:tplc="710A1926">
      <w:start w:val="1"/>
      <w:numFmt w:val="bullet"/>
      <w:lvlText w:val=""/>
      <w:lvlJc w:val="left"/>
      <w:pPr>
        <w:ind w:left="5040" w:hanging="360"/>
      </w:pPr>
      <w:rPr>
        <w:rFonts w:ascii="Symbol" w:hAnsi="Symbol" w:hint="default"/>
      </w:rPr>
    </w:lvl>
    <w:lvl w:ilvl="7" w:tplc="2230D7C8">
      <w:start w:val="1"/>
      <w:numFmt w:val="bullet"/>
      <w:lvlText w:val="o"/>
      <w:lvlJc w:val="left"/>
      <w:pPr>
        <w:ind w:left="5760" w:hanging="360"/>
      </w:pPr>
      <w:rPr>
        <w:rFonts w:ascii="Courier New" w:hAnsi="Courier New" w:hint="default"/>
      </w:rPr>
    </w:lvl>
    <w:lvl w:ilvl="8" w:tplc="995E4DAC">
      <w:start w:val="1"/>
      <w:numFmt w:val="bullet"/>
      <w:lvlText w:val=""/>
      <w:lvlJc w:val="left"/>
      <w:pPr>
        <w:ind w:left="6480" w:hanging="360"/>
      </w:pPr>
      <w:rPr>
        <w:rFonts w:ascii="Wingdings" w:hAnsi="Wingdings" w:hint="default"/>
      </w:rPr>
    </w:lvl>
  </w:abstractNum>
  <w:abstractNum w:abstractNumId="20" w15:restartNumberingAfterBreak="0">
    <w:nsid w:val="432348BC"/>
    <w:multiLevelType w:val="hybridMultilevel"/>
    <w:tmpl w:val="0C848B36"/>
    <w:lvl w:ilvl="0" w:tplc="8A56A3AE">
      <w:start w:val="1"/>
      <w:numFmt w:val="bullet"/>
      <w:lvlText w:val=""/>
      <w:lvlJc w:val="left"/>
      <w:pPr>
        <w:ind w:left="360" w:hanging="360"/>
      </w:pPr>
      <w:rPr>
        <w:rFonts w:ascii="Symbol" w:hAnsi="Symbol" w:hint="default"/>
      </w:rPr>
    </w:lvl>
    <w:lvl w:ilvl="1" w:tplc="D8222408">
      <w:start w:val="1"/>
      <w:numFmt w:val="bullet"/>
      <w:lvlText w:val=""/>
      <w:lvlJc w:val="left"/>
      <w:pPr>
        <w:ind w:left="1080" w:hanging="360"/>
      </w:pPr>
      <w:rPr>
        <w:rFonts w:ascii="Symbol" w:hAnsi="Symbol" w:hint="default"/>
      </w:rPr>
    </w:lvl>
    <w:lvl w:ilvl="2" w:tplc="A1048C52" w:tentative="1">
      <w:start w:val="1"/>
      <w:numFmt w:val="bullet"/>
      <w:lvlText w:val=""/>
      <w:lvlJc w:val="left"/>
      <w:pPr>
        <w:ind w:left="1800" w:hanging="360"/>
      </w:pPr>
      <w:rPr>
        <w:rFonts w:ascii="Wingdings" w:hAnsi="Wingdings" w:hint="default"/>
      </w:rPr>
    </w:lvl>
    <w:lvl w:ilvl="3" w:tplc="874E4C88" w:tentative="1">
      <w:start w:val="1"/>
      <w:numFmt w:val="bullet"/>
      <w:lvlText w:val=""/>
      <w:lvlJc w:val="left"/>
      <w:pPr>
        <w:ind w:left="2520" w:hanging="360"/>
      </w:pPr>
      <w:rPr>
        <w:rFonts w:ascii="Symbol" w:hAnsi="Symbol" w:hint="default"/>
      </w:rPr>
    </w:lvl>
    <w:lvl w:ilvl="4" w:tplc="569E4EF6" w:tentative="1">
      <w:start w:val="1"/>
      <w:numFmt w:val="bullet"/>
      <w:lvlText w:val="o"/>
      <w:lvlJc w:val="left"/>
      <w:pPr>
        <w:ind w:left="3240" w:hanging="360"/>
      </w:pPr>
      <w:rPr>
        <w:rFonts w:ascii="Courier New" w:hAnsi="Courier New" w:hint="default"/>
      </w:rPr>
    </w:lvl>
    <w:lvl w:ilvl="5" w:tplc="B3AA03BA" w:tentative="1">
      <w:start w:val="1"/>
      <w:numFmt w:val="bullet"/>
      <w:lvlText w:val=""/>
      <w:lvlJc w:val="left"/>
      <w:pPr>
        <w:ind w:left="3960" w:hanging="360"/>
      </w:pPr>
      <w:rPr>
        <w:rFonts w:ascii="Wingdings" w:hAnsi="Wingdings" w:hint="default"/>
      </w:rPr>
    </w:lvl>
    <w:lvl w:ilvl="6" w:tplc="6E5ACABC" w:tentative="1">
      <w:start w:val="1"/>
      <w:numFmt w:val="bullet"/>
      <w:lvlText w:val=""/>
      <w:lvlJc w:val="left"/>
      <w:pPr>
        <w:ind w:left="4680" w:hanging="360"/>
      </w:pPr>
      <w:rPr>
        <w:rFonts w:ascii="Symbol" w:hAnsi="Symbol" w:hint="default"/>
      </w:rPr>
    </w:lvl>
    <w:lvl w:ilvl="7" w:tplc="09F681D4" w:tentative="1">
      <w:start w:val="1"/>
      <w:numFmt w:val="bullet"/>
      <w:lvlText w:val="o"/>
      <w:lvlJc w:val="left"/>
      <w:pPr>
        <w:ind w:left="5400" w:hanging="360"/>
      </w:pPr>
      <w:rPr>
        <w:rFonts w:ascii="Courier New" w:hAnsi="Courier New" w:hint="default"/>
      </w:rPr>
    </w:lvl>
    <w:lvl w:ilvl="8" w:tplc="3B78EA3C" w:tentative="1">
      <w:start w:val="1"/>
      <w:numFmt w:val="bullet"/>
      <w:lvlText w:val=""/>
      <w:lvlJc w:val="left"/>
      <w:pPr>
        <w:ind w:left="6120" w:hanging="360"/>
      </w:pPr>
      <w:rPr>
        <w:rFonts w:ascii="Wingdings" w:hAnsi="Wingdings" w:hint="default"/>
      </w:rPr>
    </w:lvl>
  </w:abstractNum>
  <w:abstractNum w:abstractNumId="21" w15:restartNumberingAfterBreak="0">
    <w:nsid w:val="45080313"/>
    <w:multiLevelType w:val="hybridMultilevel"/>
    <w:tmpl w:val="85C41706"/>
    <w:lvl w:ilvl="0" w:tplc="9458788C">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C11597"/>
    <w:multiLevelType w:val="hybridMultilevel"/>
    <w:tmpl w:val="C9E4C768"/>
    <w:lvl w:ilvl="0" w:tplc="9458788C">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878795D"/>
    <w:multiLevelType w:val="hybridMultilevel"/>
    <w:tmpl w:val="D9705442"/>
    <w:lvl w:ilvl="0" w:tplc="FB86E2C6">
      <w:start w:val="1"/>
      <w:numFmt w:val="bullet"/>
      <w:lvlText w:val=""/>
      <w:lvlJc w:val="left"/>
      <w:pPr>
        <w:ind w:left="720" w:hanging="360"/>
      </w:pPr>
      <w:rPr>
        <w:rFonts w:ascii="Symbol" w:hAnsi="Symbol" w:hint="default"/>
      </w:rPr>
    </w:lvl>
    <w:lvl w:ilvl="1" w:tplc="8B90780E">
      <w:start w:val="1"/>
      <w:numFmt w:val="bullet"/>
      <w:lvlText w:val="o"/>
      <w:lvlJc w:val="left"/>
      <w:pPr>
        <w:ind w:left="1440" w:hanging="360"/>
      </w:pPr>
      <w:rPr>
        <w:rFonts w:ascii="Courier New" w:hAnsi="Courier New" w:hint="default"/>
      </w:rPr>
    </w:lvl>
    <w:lvl w:ilvl="2" w:tplc="1386789E">
      <w:start w:val="1"/>
      <w:numFmt w:val="bullet"/>
      <w:lvlText w:val=""/>
      <w:lvlJc w:val="left"/>
      <w:pPr>
        <w:ind w:left="2160" w:hanging="360"/>
      </w:pPr>
      <w:rPr>
        <w:rFonts w:ascii="Wingdings" w:hAnsi="Wingdings" w:hint="default"/>
      </w:rPr>
    </w:lvl>
    <w:lvl w:ilvl="3" w:tplc="D17C1E1A">
      <w:start w:val="1"/>
      <w:numFmt w:val="bullet"/>
      <w:lvlText w:val=""/>
      <w:lvlJc w:val="left"/>
      <w:pPr>
        <w:ind w:left="2880" w:hanging="360"/>
      </w:pPr>
      <w:rPr>
        <w:rFonts w:ascii="Symbol" w:hAnsi="Symbol" w:hint="default"/>
      </w:rPr>
    </w:lvl>
    <w:lvl w:ilvl="4" w:tplc="45D0B2F8">
      <w:start w:val="1"/>
      <w:numFmt w:val="bullet"/>
      <w:lvlText w:val="o"/>
      <w:lvlJc w:val="left"/>
      <w:pPr>
        <w:ind w:left="3600" w:hanging="360"/>
      </w:pPr>
      <w:rPr>
        <w:rFonts w:ascii="Courier New" w:hAnsi="Courier New" w:hint="default"/>
      </w:rPr>
    </w:lvl>
    <w:lvl w:ilvl="5" w:tplc="5A4C9040">
      <w:start w:val="1"/>
      <w:numFmt w:val="bullet"/>
      <w:lvlText w:val=""/>
      <w:lvlJc w:val="left"/>
      <w:pPr>
        <w:ind w:left="4320" w:hanging="360"/>
      </w:pPr>
      <w:rPr>
        <w:rFonts w:ascii="Wingdings" w:hAnsi="Wingdings" w:hint="default"/>
      </w:rPr>
    </w:lvl>
    <w:lvl w:ilvl="6" w:tplc="5BF4FFC0">
      <w:start w:val="1"/>
      <w:numFmt w:val="bullet"/>
      <w:lvlText w:val=""/>
      <w:lvlJc w:val="left"/>
      <w:pPr>
        <w:ind w:left="5040" w:hanging="360"/>
      </w:pPr>
      <w:rPr>
        <w:rFonts w:ascii="Symbol" w:hAnsi="Symbol" w:hint="default"/>
      </w:rPr>
    </w:lvl>
    <w:lvl w:ilvl="7" w:tplc="09AA30F2">
      <w:start w:val="1"/>
      <w:numFmt w:val="bullet"/>
      <w:lvlText w:val="o"/>
      <w:lvlJc w:val="left"/>
      <w:pPr>
        <w:ind w:left="5760" w:hanging="360"/>
      </w:pPr>
      <w:rPr>
        <w:rFonts w:ascii="Courier New" w:hAnsi="Courier New" w:hint="default"/>
      </w:rPr>
    </w:lvl>
    <w:lvl w:ilvl="8" w:tplc="0332EB34">
      <w:start w:val="1"/>
      <w:numFmt w:val="bullet"/>
      <w:lvlText w:val=""/>
      <w:lvlJc w:val="left"/>
      <w:pPr>
        <w:ind w:left="6480" w:hanging="360"/>
      </w:pPr>
      <w:rPr>
        <w:rFonts w:ascii="Wingdings" w:hAnsi="Wingdings" w:hint="default"/>
      </w:rPr>
    </w:lvl>
  </w:abstractNum>
  <w:abstractNum w:abstractNumId="24" w15:restartNumberingAfterBreak="0">
    <w:nsid w:val="5A565EF5"/>
    <w:multiLevelType w:val="hybridMultilevel"/>
    <w:tmpl w:val="42D082F6"/>
    <w:lvl w:ilvl="0" w:tplc="014864A6">
      <w:start w:val="1"/>
      <w:numFmt w:val="bullet"/>
      <w:lvlText w:val=""/>
      <w:lvlJc w:val="left"/>
      <w:pPr>
        <w:ind w:left="360" w:hanging="360"/>
      </w:pPr>
      <w:rPr>
        <w:rFonts w:ascii="Symbol" w:hAnsi="Symbol" w:hint="default"/>
      </w:rPr>
    </w:lvl>
    <w:lvl w:ilvl="1" w:tplc="8FB8EA80" w:tentative="1">
      <w:start w:val="1"/>
      <w:numFmt w:val="bullet"/>
      <w:lvlText w:val="o"/>
      <w:lvlJc w:val="left"/>
      <w:pPr>
        <w:ind w:left="1080" w:hanging="360"/>
      </w:pPr>
      <w:rPr>
        <w:rFonts w:ascii="Courier New" w:hAnsi="Courier New" w:hint="default"/>
      </w:rPr>
    </w:lvl>
    <w:lvl w:ilvl="2" w:tplc="B3D6B6F0" w:tentative="1">
      <w:start w:val="1"/>
      <w:numFmt w:val="bullet"/>
      <w:lvlText w:val=""/>
      <w:lvlJc w:val="left"/>
      <w:pPr>
        <w:ind w:left="1800" w:hanging="360"/>
      </w:pPr>
      <w:rPr>
        <w:rFonts w:ascii="Wingdings" w:hAnsi="Wingdings" w:hint="default"/>
      </w:rPr>
    </w:lvl>
    <w:lvl w:ilvl="3" w:tplc="9E466CB8" w:tentative="1">
      <w:start w:val="1"/>
      <w:numFmt w:val="bullet"/>
      <w:lvlText w:val=""/>
      <w:lvlJc w:val="left"/>
      <w:pPr>
        <w:ind w:left="2520" w:hanging="360"/>
      </w:pPr>
      <w:rPr>
        <w:rFonts w:ascii="Symbol" w:hAnsi="Symbol" w:hint="default"/>
      </w:rPr>
    </w:lvl>
    <w:lvl w:ilvl="4" w:tplc="6C102FC0" w:tentative="1">
      <w:start w:val="1"/>
      <w:numFmt w:val="bullet"/>
      <w:lvlText w:val="o"/>
      <w:lvlJc w:val="left"/>
      <w:pPr>
        <w:ind w:left="3240" w:hanging="360"/>
      </w:pPr>
      <w:rPr>
        <w:rFonts w:ascii="Courier New" w:hAnsi="Courier New" w:hint="default"/>
      </w:rPr>
    </w:lvl>
    <w:lvl w:ilvl="5" w:tplc="6336AC42" w:tentative="1">
      <w:start w:val="1"/>
      <w:numFmt w:val="bullet"/>
      <w:lvlText w:val=""/>
      <w:lvlJc w:val="left"/>
      <w:pPr>
        <w:ind w:left="3960" w:hanging="360"/>
      </w:pPr>
      <w:rPr>
        <w:rFonts w:ascii="Wingdings" w:hAnsi="Wingdings" w:hint="default"/>
      </w:rPr>
    </w:lvl>
    <w:lvl w:ilvl="6" w:tplc="11AEC072" w:tentative="1">
      <w:start w:val="1"/>
      <w:numFmt w:val="bullet"/>
      <w:lvlText w:val=""/>
      <w:lvlJc w:val="left"/>
      <w:pPr>
        <w:ind w:left="4680" w:hanging="360"/>
      </w:pPr>
      <w:rPr>
        <w:rFonts w:ascii="Symbol" w:hAnsi="Symbol" w:hint="default"/>
      </w:rPr>
    </w:lvl>
    <w:lvl w:ilvl="7" w:tplc="72F222A8" w:tentative="1">
      <w:start w:val="1"/>
      <w:numFmt w:val="bullet"/>
      <w:lvlText w:val="o"/>
      <w:lvlJc w:val="left"/>
      <w:pPr>
        <w:ind w:left="5400" w:hanging="360"/>
      </w:pPr>
      <w:rPr>
        <w:rFonts w:ascii="Courier New" w:hAnsi="Courier New" w:hint="default"/>
      </w:rPr>
    </w:lvl>
    <w:lvl w:ilvl="8" w:tplc="00644AEE" w:tentative="1">
      <w:start w:val="1"/>
      <w:numFmt w:val="bullet"/>
      <w:lvlText w:val=""/>
      <w:lvlJc w:val="left"/>
      <w:pPr>
        <w:ind w:left="6120" w:hanging="360"/>
      </w:pPr>
      <w:rPr>
        <w:rFonts w:ascii="Wingdings" w:hAnsi="Wingdings" w:hint="default"/>
      </w:rPr>
    </w:lvl>
  </w:abstractNum>
  <w:abstractNum w:abstractNumId="25" w15:restartNumberingAfterBreak="0">
    <w:nsid w:val="5A9E2B53"/>
    <w:multiLevelType w:val="hybridMultilevel"/>
    <w:tmpl w:val="ECBC659A"/>
    <w:lvl w:ilvl="0" w:tplc="E00A9950">
      <w:start w:val="1"/>
      <w:numFmt w:val="bullet"/>
      <w:lvlText w:val=""/>
      <w:lvlJc w:val="left"/>
      <w:pPr>
        <w:ind w:left="360" w:hanging="360"/>
      </w:pPr>
      <w:rPr>
        <w:rFonts w:ascii="Tahoma" w:hAnsi="Tahoma" w:hint="default"/>
      </w:rPr>
    </w:lvl>
    <w:lvl w:ilvl="1" w:tplc="F6408A52" w:tentative="1">
      <w:start w:val="1"/>
      <w:numFmt w:val="bullet"/>
      <w:lvlText w:val="o"/>
      <w:lvlJc w:val="left"/>
      <w:pPr>
        <w:ind w:left="1503" w:hanging="360"/>
      </w:pPr>
      <w:rPr>
        <w:rFonts w:ascii="Courier New" w:hAnsi="Courier New" w:hint="default"/>
      </w:rPr>
    </w:lvl>
    <w:lvl w:ilvl="2" w:tplc="E19002B2" w:tentative="1">
      <w:start w:val="1"/>
      <w:numFmt w:val="bullet"/>
      <w:lvlText w:val=""/>
      <w:lvlJc w:val="left"/>
      <w:pPr>
        <w:ind w:left="2223" w:hanging="360"/>
      </w:pPr>
      <w:rPr>
        <w:rFonts w:ascii="Wingdings" w:hAnsi="Wingdings" w:hint="default"/>
      </w:rPr>
    </w:lvl>
    <w:lvl w:ilvl="3" w:tplc="C1686BEA" w:tentative="1">
      <w:start w:val="1"/>
      <w:numFmt w:val="bullet"/>
      <w:lvlText w:val=""/>
      <w:lvlJc w:val="left"/>
      <w:pPr>
        <w:ind w:left="2943" w:hanging="360"/>
      </w:pPr>
      <w:rPr>
        <w:rFonts w:ascii="Symbol" w:hAnsi="Symbol" w:hint="default"/>
      </w:rPr>
    </w:lvl>
    <w:lvl w:ilvl="4" w:tplc="5F6E6312" w:tentative="1">
      <w:start w:val="1"/>
      <w:numFmt w:val="bullet"/>
      <w:lvlText w:val="o"/>
      <w:lvlJc w:val="left"/>
      <w:pPr>
        <w:ind w:left="3663" w:hanging="360"/>
      </w:pPr>
      <w:rPr>
        <w:rFonts w:ascii="Courier New" w:hAnsi="Courier New" w:hint="default"/>
      </w:rPr>
    </w:lvl>
    <w:lvl w:ilvl="5" w:tplc="0BC4DFC4" w:tentative="1">
      <w:start w:val="1"/>
      <w:numFmt w:val="bullet"/>
      <w:lvlText w:val=""/>
      <w:lvlJc w:val="left"/>
      <w:pPr>
        <w:ind w:left="4383" w:hanging="360"/>
      </w:pPr>
      <w:rPr>
        <w:rFonts w:ascii="Wingdings" w:hAnsi="Wingdings" w:hint="default"/>
      </w:rPr>
    </w:lvl>
    <w:lvl w:ilvl="6" w:tplc="27AA0126" w:tentative="1">
      <w:start w:val="1"/>
      <w:numFmt w:val="bullet"/>
      <w:lvlText w:val=""/>
      <w:lvlJc w:val="left"/>
      <w:pPr>
        <w:ind w:left="5103" w:hanging="360"/>
      </w:pPr>
      <w:rPr>
        <w:rFonts w:ascii="Symbol" w:hAnsi="Symbol" w:hint="default"/>
      </w:rPr>
    </w:lvl>
    <w:lvl w:ilvl="7" w:tplc="871CC18E" w:tentative="1">
      <w:start w:val="1"/>
      <w:numFmt w:val="bullet"/>
      <w:lvlText w:val="o"/>
      <w:lvlJc w:val="left"/>
      <w:pPr>
        <w:ind w:left="5823" w:hanging="360"/>
      </w:pPr>
      <w:rPr>
        <w:rFonts w:ascii="Courier New" w:hAnsi="Courier New" w:hint="default"/>
      </w:rPr>
    </w:lvl>
    <w:lvl w:ilvl="8" w:tplc="0584F7D0" w:tentative="1">
      <w:start w:val="1"/>
      <w:numFmt w:val="bullet"/>
      <w:lvlText w:val=""/>
      <w:lvlJc w:val="left"/>
      <w:pPr>
        <w:ind w:left="6543" w:hanging="360"/>
      </w:pPr>
      <w:rPr>
        <w:rFonts w:ascii="Wingdings" w:hAnsi="Wingdings" w:hint="default"/>
      </w:rPr>
    </w:lvl>
  </w:abstractNum>
  <w:abstractNum w:abstractNumId="26" w15:restartNumberingAfterBreak="0">
    <w:nsid w:val="604D3AAE"/>
    <w:multiLevelType w:val="hybridMultilevel"/>
    <w:tmpl w:val="C862EBA4"/>
    <w:lvl w:ilvl="0" w:tplc="E5A451D4">
      <w:start w:val="1"/>
      <w:numFmt w:val="bullet"/>
      <w:lvlText w:val=""/>
      <w:lvlJc w:val="left"/>
      <w:pPr>
        <w:ind w:left="720" w:hanging="360"/>
      </w:pPr>
      <w:rPr>
        <w:rFonts w:ascii="Symbol" w:hAnsi="Symbol" w:hint="default"/>
      </w:rPr>
    </w:lvl>
    <w:lvl w:ilvl="1" w:tplc="AA425A76" w:tentative="1">
      <w:start w:val="1"/>
      <w:numFmt w:val="bullet"/>
      <w:lvlText w:val="o"/>
      <w:lvlJc w:val="left"/>
      <w:pPr>
        <w:ind w:left="1440" w:hanging="360"/>
      </w:pPr>
      <w:rPr>
        <w:rFonts w:ascii="Courier New" w:hAnsi="Courier New" w:hint="default"/>
      </w:rPr>
    </w:lvl>
    <w:lvl w:ilvl="2" w:tplc="E32CBF9E" w:tentative="1">
      <w:start w:val="1"/>
      <w:numFmt w:val="bullet"/>
      <w:lvlText w:val=""/>
      <w:lvlJc w:val="left"/>
      <w:pPr>
        <w:ind w:left="2160" w:hanging="360"/>
      </w:pPr>
      <w:rPr>
        <w:rFonts w:ascii="Wingdings" w:hAnsi="Wingdings" w:hint="default"/>
      </w:rPr>
    </w:lvl>
    <w:lvl w:ilvl="3" w:tplc="CC9AAFBC" w:tentative="1">
      <w:start w:val="1"/>
      <w:numFmt w:val="bullet"/>
      <w:lvlText w:val=""/>
      <w:lvlJc w:val="left"/>
      <w:pPr>
        <w:ind w:left="2880" w:hanging="360"/>
      </w:pPr>
      <w:rPr>
        <w:rFonts w:ascii="Symbol" w:hAnsi="Symbol" w:hint="default"/>
      </w:rPr>
    </w:lvl>
    <w:lvl w:ilvl="4" w:tplc="54F47122" w:tentative="1">
      <w:start w:val="1"/>
      <w:numFmt w:val="bullet"/>
      <w:lvlText w:val="o"/>
      <w:lvlJc w:val="left"/>
      <w:pPr>
        <w:ind w:left="3600" w:hanging="360"/>
      </w:pPr>
      <w:rPr>
        <w:rFonts w:ascii="Courier New" w:hAnsi="Courier New" w:hint="default"/>
      </w:rPr>
    </w:lvl>
    <w:lvl w:ilvl="5" w:tplc="9CB2D9E0" w:tentative="1">
      <w:start w:val="1"/>
      <w:numFmt w:val="bullet"/>
      <w:lvlText w:val=""/>
      <w:lvlJc w:val="left"/>
      <w:pPr>
        <w:ind w:left="4320" w:hanging="360"/>
      </w:pPr>
      <w:rPr>
        <w:rFonts w:ascii="Wingdings" w:hAnsi="Wingdings" w:hint="default"/>
      </w:rPr>
    </w:lvl>
    <w:lvl w:ilvl="6" w:tplc="1A0203CA" w:tentative="1">
      <w:start w:val="1"/>
      <w:numFmt w:val="bullet"/>
      <w:lvlText w:val=""/>
      <w:lvlJc w:val="left"/>
      <w:pPr>
        <w:ind w:left="5040" w:hanging="360"/>
      </w:pPr>
      <w:rPr>
        <w:rFonts w:ascii="Symbol" w:hAnsi="Symbol" w:hint="default"/>
      </w:rPr>
    </w:lvl>
    <w:lvl w:ilvl="7" w:tplc="A46C2D5E" w:tentative="1">
      <w:start w:val="1"/>
      <w:numFmt w:val="bullet"/>
      <w:lvlText w:val="o"/>
      <w:lvlJc w:val="left"/>
      <w:pPr>
        <w:ind w:left="5760" w:hanging="360"/>
      </w:pPr>
      <w:rPr>
        <w:rFonts w:ascii="Courier New" w:hAnsi="Courier New" w:hint="default"/>
      </w:rPr>
    </w:lvl>
    <w:lvl w:ilvl="8" w:tplc="ECC02846" w:tentative="1">
      <w:start w:val="1"/>
      <w:numFmt w:val="bullet"/>
      <w:lvlText w:val=""/>
      <w:lvlJc w:val="left"/>
      <w:pPr>
        <w:ind w:left="6480" w:hanging="360"/>
      </w:pPr>
      <w:rPr>
        <w:rFonts w:ascii="Wingdings" w:hAnsi="Wingdings" w:hint="default"/>
      </w:rPr>
    </w:lvl>
  </w:abstractNum>
  <w:abstractNum w:abstractNumId="27" w15:restartNumberingAfterBreak="0">
    <w:nsid w:val="618A23A0"/>
    <w:multiLevelType w:val="hybridMultilevel"/>
    <w:tmpl w:val="C8388C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6C530F"/>
    <w:multiLevelType w:val="hybridMultilevel"/>
    <w:tmpl w:val="50A2A590"/>
    <w:lvl w:ilvl="0" w:tplc="9458788C">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50ADF77"/>
    <w:multiLevelType w:val="hybridMultilevel"/>
    <w:tmpl w:val="FFFFFFFF"/>
    <w:lvl w:ilvl="0" w:tplc="D7F0BB1C">
      <w:start w:val="1"/>
      <w:numFmt w:val="bullet"/>
      <w:lvlText w:val=""/>
      <w:lvlJc w:val="left"/>
      <w:pPr>
        <w:ind w:left="720" w:hanging="360"/>
      </w:pPr>
      <w:rPr>
        <w:rFonts w:ascii="Symbol" w:hAnsi="Symbol" w:hint="default"/>
      </w:rPr>
    </w:lvl>
    <w:lvl w:ilvl="1" w:tplc="99F27B30">
      <w:start w:val="1"/>
      <w:numFmt w:val="bullet"/>
      <w:lvlText w:val="o"/>
      <w:lvlJc w:val="left"/>
      <w:pPr>
        <w:ind w:left="1440" w:hanging="360"/>
      </w:pPr>
      <w:rPr>
        <w:rFonts w:ascii="Courier New" w:hAnsi="Courier New" w:hint="default"/>
      </w:rPr>
    </w:lvl>
    <w:lvl w:ilvl="2" w:tplc="79260DE2">
      <w:start w:val="1"/>
      <w:numFmt w:val="bullet"/>
      <w:lvlText w:val=""/>
      <w:lvlJc w:val="left"/>
      <w:pPr>
        <w:ind w:left="2160" w:hanging="360"/>
      </w:pPr>
      <w:rPr>
        <w:rFonts w:ascii="Wingdings" w:hAnsi="Wingdings" w:hint="default"/>
      </w:rPr>
    </w:lvl>
    <w:lvl w:ilvl="3" w:tplc="F36ADB64">
      <w:start w:val="1"/>
      <w:numFmt w:val="bullet"/>
      <w:lvlText w:val=""/>
      <w:lvlJc w:val="left"/>
      <w:pPr>
        <w:ind w:left="2880" w:hanging="360"/>
      </w:pPr>
      <w:rPr>
        <w:rFonts w:ascii="Symbol" w:hAnsi="Symbol" w:hint="default"/>
      </w:rPr>
    </w:lvl>
    <w:lvl w:ilvl="4" w:tplc="20303C32">
      <w:start w:val="1"/>
      <w:numFmt w:val="bullet"/>
      <w:lvlText w:val="o"/>
      <w:lvlJc w:val="left"/>
      <w:pPr>
        <w:ind w:left="3600" w:hanging="360"/>
      </w:pPr>
      <w:rPr>
        <w:rFonts w:ascii="Courier New" w:hAnsi="Courier New" w:hint="default"/>
      </w:rPr>
    </w:lvl>
    <w:lvl w:ilvl="5" w:tplc="C00AE67C">
      <w:start w:val="1"/>
      <w:numFmt w:val="bullet"/>
      <w:lvlText w:val=""/>
      <w:lvlJc w:val="left"/>
      <w:pPr>
        <w:ind w:left="4320" w:hanging="360"/>
      </w:pPr>
      <w:rPr>
        <w:rFonts w:ascii="Wingdings" w:hAnsi="Wingdings" w:hint="default"/>
      </w:rPr>
    </w:lvl>
    <w:lvl w:ilvl="6" w:tplc="9E521ED8">
      <w:start w:val="1"/>
      <w:numFmt w:val="bullet"/>
      <w:lvlText w:val=""/>
      <w:lvlJc w:val="left"/>
      <w:pPr>
        <w:ind w:left="5040" w:hanging="360"/>
      </w:pPr>
      <w:rPr>
        <w:rFonts w:ascii="Symbol" w:hAnsi="Symbol" w:hint="default"/>
      </w:rPr>
    </w:lvl>
    <w:lvl w:ilvl="7" w:tplc="8D4C0750">
      <w:start w:val="1"/>
      <w:numFmt w:val="bullet"/>
      <w:lvlText w:val="o"/>
      <w:lvlJc w:val="left"/>
      <w:pPr>
        <w:ind w:left="5760" w:hanging="360"/>
      </w:pPr>
      <w:rPr>
        <w:rFonts w:ascii="Courier New" w:hAnsi="Courier New" w:hint="default"/>
      </w:rPr>
    </w:lvl>
    <w:lvl w:ilvl="8" w:tplc="FEE2E2C8">
      <w:start w:val="1"/>
      <w:numFmt w:val="bullet"/>
      <w:lvlText w:val=""/>
      <w:lvlJc w:val="left"/>
      <w:pPr>
        <w:ind w:left="6480" w:hanging="360"/>
      </w:pPr>
      <w:rPr>
        <w:rFonts w:ascii="Wingdings" w:hAnsi="Wingdings" w:hint="default"/>
      </w:rPr>
    </w:lvl>
  </w:abstractNum>
  <w:abstractNum w:abstractNumId="30" w15:restartNumberingAfterBreak="0">
    <w:nsid w:val="65E4EEC9"/>
    <w:multiLevelType w:val="hybridMultilevel"/>
    <w:tmpl w:val="A5AEB87A"/>
    <w:lvl w:ilvl="0" w:tplc="B5C25F7C">
      <w:start w:val="1"/>
      <w:numFmt w:val="bullet"/>
      <w:lvlText w:val=""/>
      <w:lvlJc w:val="left"/>
      <w:pPr>
        <w:ind w:left="720" w:hanging="360"/>
      </w:pPr>
      <w:rPr>
        <w:rFonts w:ascii="Symbol" w:hAnsi="Symbol" w:hint="default"/>
      </w:rPr>
    </w:lvl>
    <w:lvl w:ilvl="1" w:tplc="867E0350">
      <w:start w:val="1"/>
      <w:numFmt w:val="bullet"/>
      <w:lvlText w:val="o"/>
      <w:lvlJc w:val="left"/>
      <w:pPr>
        <w:ind w:left="1440" w:hanging="360"/>
      </w:pPr>
      <w:rPr>
        <w:rFonts w:ascii="Courier New" w:hAnsi="Courier New" w:hint="default"/>
      </w:rPr>
    </w:lvl>
    <w:lvl w:ilvl="2" w:tplc="6ECCFC76">
      <w:start w:val="1"/>
      <w:numFmt w:val="bullet"/>
      <w:lvlText w:val=""/>
      <w:lvlJc w:val="left"/>
      <w:pPr>
        <w:ind w:left="2160" w:hanging="360"/>
      </w:pPr>
      <w:rPr>
        <w:rFonts w:ascii="Wingdings" w:hAnsi="Wingdings" w:hint="default"/>
      </w:rPr>
    </w:lvl>
    <w:lvl w:ilvl="3" w:tplc="0260854C">
      <w:start w:val="1"/>
      <w:numFmt w:val="bullet"/>
      <w:lvlText w:val=""/>
      <w:lvlJc w:val="left"/>
      <w:pPr>
        <w:ind w:left="2880" w:hanging="360"/>
      </w:pPr>
      <w:rPr>
        <w:rFonts w:ascii="Symbol" w:hAnsi="Symbol" w:hint="default"/>
      </w:rPr>
    </w:lvl>
    <w:lvl w:ilvl="4" w:tplc="24BC8392">
      <w:start w:val="1"/>
      <w:numFmt w:val="bullet"/>
      <w:lvlText w:val="o"/>
      <w:lvlJc w:val="left"/>
      <w:pPr>
        <w:ind w:left="3600" w:hanging="360"/>
      </w:pPr>
      <w:rPr>
        <w:rFonts w:ascii="Courier New" w:hAnsi="Courier New" w:hint="default"/>
      </w:rPr>
    </w:lvl>
    <w:lvl w:ilvl="5" w:tplc="FC502E7E">
      <w:start w:val="1"/>
      <w:numFmt w:val="bullet"/>
      <w:lvlText w:val=""/>
      <w:lvlJc w:val="left"/>
      <w:pPr>
        <w:ind w:left="4320" w:hanging="360"/>
      </w:pPr>
      <w:rPr>
        <w:rFonts w:ascii="Wingdings" w:hAnsi="Wingdings" w:hint="default"/>
      </w:rPr>
    </w:lvl>
    <w:lvl w:ilvl="6" w:tplc="F8021616">
      <w:start w:val="1"/>
      <w:numFmt w:val="bullet"/>
      <w:lvlText w:val=""/>
      <w:lvlJc w:val="left"/>
      <w:pPr>
        <w:ind w:left="5040" w:hanging="360"/>
      </w:pPr>
      <w:rPr>
        <w:rFonts w:ascii="Symbol" w:hAnsi="Symbol" w:hint="default"/>
      </w:rPr>
    </w:lvl>
    <w:lvl w:ilvl="7" w:tplc="D070D402">
      <w:start w:val="1"/>
      <w:numFmt w:val="bullet"/>
      <w:lvlText w:val="o"/>
      <w:lvlJc w:val="left"/>
      <w:pPr>
        <w:ind w:left="5760" w:hanging="360"/>
      </w:pPr>
      <w:rPr>
        <w:rFonts w:ascii="Courier New" w:hAnsi="Courier New" w:hint="default"/>
      </w:rPr>
    </w:lvl>
    <w:lvl w:ilvl="8" w:tplc="E092CF66">
      <w:start w:val="1"/>
      <w:numFmt w:val="bullet"/>
      <w:lvlText w:val=""/>
      <w:lvlJc w:val="left"/>
      <w:pPr>
        <w:ind w:left="6480" w:hanging="360"/>
      </w:pPr>
      <w:rPr>
        <w:rFonts w:ascii="Wingdings" w:hAnsi="Wingdings" w:hint="default"/>
      </w:rPr>
    </w:lvl>
  </w:abstractNum>
  <w:abstractNum w:abstractNumId="31" w15:restartNumberingAfterBreak="0">
    <w:nsid w:val="777B6689"/>
    <w:multiLevelType w:val="hybridMultilevel"/>
    <w:tmpl w:val="07EAFE48"/>
    <w:lvl w:ilvl="0" w:tplc="A6882276">
      <w:start w:val="1"/>
      <w:numFmt w:val="bullet"/>
      <w:lvlText w:val=""/>
      <w:lvlJc w:val="left"/>
      <w:pPr>
        <w:ind w:left="720" w:hanging="360"/>
      </w:pPr>
      <w:rPr>
        <w:rFonts w:ascii="Symbol" w:hAnsi="Symbol" w:hint="default"/>
      </w:rPr>
    </w:lvl>
    <w:lvl w:ilvl="1" w:tplc="8FA422E8">
      <w:start w:val="1"/>
      <w:numFmt w:val="bullet"/>
      <w:lvlText w:val="o"/>
      <w:lvlJc w:val="left"/>
      <w:pPr>
        <w:ind w:left="1440" w:hanging="360"/>
      </w:pPr>
      <w:rPr>
        <w:rFonts w:ascii="Courier New" w:hAnsi="Courier New" w:hint="default"/>
      </w:rPr>
    </w:lvl>
    <w:lvl w:ilvl="2" w:tplc="A5BCD0C0">
      <w:start w:val="1"/>
      <w:numFmt w:val="bullet"/>
      <w:lvlText w:val=""/>
      <w:lvlJc w:val="left"/>
      <w:pPr>
        <w:ind w:left="2160" w:hanging="360"/>
      </w:pPr>
      <w:rPr>
        <w:rFonts w:ascii="Wingdings" w:hAnsi="Wingdings" w:hint="default"/>
      </w:rPr>
    </w:lvl>
    <w:lvl w:ilvl="3" w:tplc="E2707E10">
      <w:start w:val="1"/>
      <w:numFmt w:val="bullet"/>
      <w:lvlText w:val=""/>
      <w:lvlJc w:val="left"/>
      <w:pPr>
        <w:ind w:left="2880" w:hanging="360"/>
      </w:pPr>
      <w:rPr>
        <w:rFonts w:ascii="Symbol" w:hAnsi="Symbol" w:hint="default"/>
      </w:rPr>
    </w:lvl>
    <w:lvl w:ilvl="4" w:tplc="AEE62156">
      <w:start w:val="1"/>
      <w:numFmt w:val="bullet"/>
      <w:lvlText w:val="o"/>
      <w:lvlJc w:val="left"/>
      <w:pPr>
        <w:ind w:left="3600" w:hanging="360"/>
      </w:pPr>
      <w:rPr>
        <w:rFonts w:ascii="Courier New" w:hAnsi="Courier New" w:hint="default"/>
      </w:rPr>
    </w:lvl>
    <w:lvl w:ilvl="5" w:tplc="51383BA4">
      <w:start w:val="1"/>
      <w:numFmt w:val="bullet"/>
      <w:lvlText w:val=""/>
      <w:lvlJc w:val="left"/>
      <w:pPr>
        <w:ind w:left="4320" w:hanging="360"/>
      </w:pPr>
      <w:rPr>
        <w:rFonts w:ascii="Wingdings" w:hAnsi="Wingdings" w:hint="default"/>
      </w:rPr>
    </w:lvl>
    <w:lvl w:ilvl="6" w:tplc="65C83408">
      <w:start w:val="1"/>
      <w:numFmt w:val="bullet"/>
      <w:lvlText w:val=""/>
      <w:lvlJc w:val="left"/>
      <w:pPr>
        <w:ind w:left="5040" w:hanging="360"/>
      </w:pPr>
      <w:rPr>
        <w:rFonts w:ascii="Symbol" w:hAnsi="Symbol" w:hint="default"/>
      </w:rPr>
    </w:lvl>
    <w:lvl w:ilvl="7" w:tplc="76E6D724">
      <w:start w:val="1"/>
      <w:numFmt w:val="bullet"/>
      <w:lvlText w:val="o"/>
      <w:lvlJc w:val="left"/>
      <w:pPr>
        <w:ind w:left="5760" w:hanging="360"/>
      </w:pPr>
      <w:rPr>
        <w:rFonts w:ascii="Courier New" w:hAnsi="Courier New" w:hint="default"/>
      </w:rPr>
    </w:lvl>
    <w:lvl w:ilvl="8" w:tplc="F984054C">
      <w:start w:val="1"/>
      <w:numFmt w:val="bullet"/>
      <w:lvlText w:val=""/>
      <w:lvlJc w:val="left"/>
      <w:pPr>
        <w:ind w:left="6480" w:hanging="360"/>
      </w:pPr>
      <w:rPr>
        <w:rFonts w:ascii="Wingdings" w:hAnsi="Wingdings" w:hint="default"/>
      </w:rPr>
    </w:lvl>
  </w:abstractNum>
  <w:abstractNum w:abstractNumId="32" w15:restartNumberingAfterBreak="0">
    <w:nsid w:val="77FB3C1E"/>
    <w:multiLevelType w:val="hybridMultilevel"/>
    <w:tmpl w:val="FFFFFFFF"/>
    <w:lvl w:ilvl="0" w:tplc="3044F770">
      <w:start w:val="1"/>
      <w:numFmt w:val="bullet"/>
      <w:lvlText w:val=""/>
      <w:lvlJc w:val="left"/>
      <w:pPr>
        <w:ind w:left="720" w:hanging="360"/>
      </w:pPr>
      <w:rPr>
        <w:rFonts w:ascii="Symbol" w:hAnsi="Symbol" w:hint="default"/>
      </w:rPr>
    </w:lvl>
    <w:lvl w:ilvl="1" w:tplc="39A258A8">
      <w:start w:val="1"/>
      <w:numFmt w:val="bullet"/>
      <w:lvlText w:val="o"/>
      <w:lvlJc w:val="left"/>
      <w:pPr>
        <w:ind w:left="1440" w:hanging="360"/>
      </w:pPr>
      <w:rPr>
        <w:rFonts w:ascii="Courier New" w:hAnsi="Courier New" w:hint="default"/>
      </w:rPr>
    </w:lvl>
    <w:lvl w:ilvl="2" w:tplc="7C1A8A88">
      <w:start w:val="1"/>
      <w:numFmt w:val="bullet"/>
      <w:lvlText w:val=""/>
      <w:lvlJc w:val="left"/>
      <w:pPr>
        <w:ind w:left="2160" w:hanging="360"/>
      </w:pPr>
      <w:rPr>
        <w:rFonts w:ascii="Wingdings" w:hAnsi="Wingdings" w:hint="default"/>
      </w:rPr>
    </w:lvl>
    <w:lvl w:ilvl="3" w:tplc="1E120768">
      <w:start w:val="1"/>
      <w:numFmt w:val="bullet"/>
      <w:lvlText w:val=""/>
      <w:lvlJc w:val="left"/>
      <w:pPr>
        <w:ind w:left="2880" w:hanging="360"/>
      </w:pPr>
      <w:rPr>
        <w:rFonts w:ascii="Symbol" w:hAnsi="Symbol" w:hint="default"/>
      </w:rPr>
    </w:lvl>
    <w:lvl w:ilvl="4" w:tplc="8C84194C">
      <w:start w:val="1"/>
      <w:numFmt w:val="bullet"/>
      <w:lvlText w:val="o"/>
      <w:lvlJc w:val="left"/>
      <w:pPr>
        <w:ind w:left="3600" w:hanging="360"/>
      </w:pPr>
      <w:rPr>
        <w:rFonts w:ascii="Courier New" w:hAnsi="Courier New" w:hint="default"/>
      </w:rPr>
    </w:lvl>
    <w:lvl w:ilvl="5" w:tplc="CA1E7BD0">
      <w:start w:val="1"/>
      <w:numFmt w:val="bullet"/>
      <w:lvlText w:val=""/>
      <w:lvlJc w:val="left"/>
      <w:pPr>
        <w:ind w:left="4320" w:hanging="360"/>
      </w:pPr>
      <w:rPr>
        <w:rFonts w:ascii="Wingdings" w:hAnsi="Wingdings" w:hint="default"/>
      </w:rPr>
    </w:lvl>
    <w:lvl w:ilvl="6" w:tplc="7E3E8BFE">
      <w:start w:val="1"/>
      <w:numFmt w:val="bullet"/>
      <w:lvlText w:val=""/>
      <w:lvlJc w:val="left"/>
      <w:pPr>
        <w:ind w:left="5040" w:hanging="360"/>
      </w:pPr>
      <w:rPr>
        <w:rFonts w:ascii="Symbol" w:hAnsi="Symbol" w:hint="default"/>
      </w:rPr>
    </w:lvl>
    <w:lvl w:ilvl="7" w:tplc="07E425C8">
      <w:start w:val="1"/>
      <w:numFmt w:val="bullet"/>
      <w:lvlText w:val="o"/>
      <w:lvlJc w:val="left"/>
      <w:pPr>
        <w:ind w:left="5760" w:hanging="360"/>
      </w:pPr>
      <w:rPr>
        <w:rFonts w:ascii="Courier New" w:hAnsi="Courier New" w:hint="default"/>
      </w:rPr>
    </w:lvl>
    <w:lvl w:ilvl="8" w:tplc="CAE41AF0">
      <w:start w:val="1"/>
      <w:numFmt w:val="bullet"/>
      <w:lvlText w:val=""/>
      <w:lvlJc w:val="left"/>
      <w:pPr>
        <w:ind w:left="6480" w:hanging="360"/>
      </w:pPr>
      <w:rPr>
        <w:rFonts w:ascii="Wingdings" w:hAnsi="Wingdings" w:hint="default"/>
      </w:rPr>
    </w:lvl>
  </w:abstractNum>
  <w:abstractNum w:abstractNumId="33" w15:restartNumberingAfterBreak="0">
    <w:nsid w:val="79C98DCC"/>
    <w:multiLevelType w:val="hybridMultilevel"/>
    <w:tmpl w:val="3B407EA8"/>
    <w:lvl w:ilvl="0" w:tplc="8320C428">
      <w:start w:val="1"/>
      <w:numFmt w:val="bullet"/>
      <w:lvlText w:val=""/>
      <w:lvlJc w:val="left"/>
      <w:pPr>
        <w:ind w:left="720" w:hanging="360"/>
      </w:pPr>
      <w:rPr>
        <w:rFonts w:ascii="Symbol" w:hAnsi="Symbol" w:hint="default"/>
      </w:rPr>
    </w:lvl>
    <w:lvl w:ilvl="1" w:tplc="B6F0AE80">
      <w:start w:val="1"/>
      <w:numFmt w:val="bullet"/>
      <w:lvlText w:val="o"/>
      <w:lvlJc w:val="left"/>
      <w:pPr>
        <w:ind w:left="1440" w:hanging="360"/>
      </w:pPr>
      <w:rPr>
        <w:rFonts w:ascii="Courier New" w:hAnsi="Courier New" w:hint="default"/>
      </w:rPr>
    </w:lvl>
    <w:lvl w:ilvl="2" w:tplc="15BAD78A">
      <w:start w:val="1"/>
      <w:numFmt w:val="bullet"/>
      <w:lvlText w:val=""/>
      <w:lvlJc w:val="left"/>
      <w:pPr>
        <w:ind w:left="2160" w:hanging="360"/>
      </w:pPr>
      <w:rPr>
        <w:rFonts w:ascii="Wingdings" w:hAnsi="Wingdings" w:hint="default"/>
      </w:rPr>
    </w:lvl>
    <w:lvl w:ilvl="3" w:tplc="8A4286BA">
      <w:start w:val="1"/>
      <w:numFmt w:val="bullet"/>
      <w:lvlText w:val=""/>
      <w:lvlJc w:val="left"/>
      <w:pPr>
        <w:ind w:left="2880" w:hanging="360"/>
      </w:pPr>
      <w:rPr>
        <w:rFonts w:ascii="Symbol" w:hAnsi="Symbol" w:hint="default"/>
      </w:rPr>
    </w:lvl>
    <w:lvl w:ilvl="4" w:tplc="21681EBA">
      <w:start w:val="1"/>
      <w:numFmt w:val="bullet"/>
      <w:lvlText w:val="o"/>
      <w:lvlJc w:val="left"/>
      <w:pPr>
        <w:ind w:left="3600" w:hanging="360"/>
      </w:pPr>
      <w:rPr>
        <w:rFonts w:ascii="Courier New" w:hAnsi="Courier New" w:hint="default"/>
      </w:rPr>
    </w:lvl>
    <w:lvl w:ilvl="5" w:tplc="13D63530">
      <w:start w:val="1"/>
      <w:numFmt w:val="bullet"/>
      <w:lvlText w:val=""/>
      <w:lvlJc w:val="left"/>
      <w:pPr>
        <w:ind w:left="4320" w:hanging="360"/>
      </w:pPr>
      <w:rPr>
        <w:rFonts w:ascii="Wingdings" w:hAnsi="Wingdings" w:hint="default"/>
      </w:rPr>
    </w:lvl>
    <w:lvl w:ilvl="6" w:tplc="E918F294">
      <w:start w:val="1"/>
      <w:numFmt w:val="bullet"/>
      <w:lvlText w:val=""/>
      <w:lvlJc w:val="left"/>
      <w:pPr>
        <w:ind w:left="5040" w:hanging="360"/>
      </w:pPr>
      <w:rPr>
        <w:rFonts w:ascii="Symbol" w:hAnsi="Symbol" w:hint="default"/>
      </w:rPr>
    </w:lvl>
    <w:lvl w:ilvl="7" w:tplc="BFF00520">
      <w:start w:val="1"/>
      <w:numFmt w:val="bullet"/>
      <w:lvlText w:val="o"/>
      <w:lvlJc w:val="left"/>
      <w:pPr>
        <w:ind w:left="5760" w:hanging="360"/>
      </w:pPr>
      <w:rPr>
        <w:rFonts w:ascii="Courier New" w:hAnsi="Courier New" w:hint="default"/>
      </w:rPr>
    </w:lvl>
    <w:lvl w:ilvl="8" w:tplc="1DB28BB6">
      <w:start w:val="1"/>
      <w:numFmt w:val="bullet"/>
      <w:lvlText w:val=""/>
      <w:lvlJc w:val="left"/>
      <w:pPr>
        <w:ind w:left="6480" w:hanging="360"/>
      </w:pPr>
      <w:rPr>
        <w:rFonts w:ascii="Wingdings" w:hAnsi="Wingdings" w:hint="default"/>
      </w:rPr>
    </w:lvl>
  </w:abstractNum>
  <w:num w:numId="1" w16cid:durableId="689651307">
    <w:abstractNumId w:val="4"/>
  </w:num>
  <w:num w:numId="2" w16cid:durableId="1568570670">
    <w:abstractNumId w:val="3"/>
  </w:num>
  <w:num w:numId="3" w16cid:durableId="676927563">
    <w:abstractNumId w:val="2"/>
  </w:num>
  <w:num w:numId="4" w16cid:durableId="2103259183">
    <w:abstractNumId w:val="7"/>
  </w:num>
  <w:num w:numId="5" w16cid:durableId="1022440677">
    <w:abstractNumId w:val="1"/>
  </w:num>
  <w:num w:numId="6" w16cid:durableId="1127621382">
    <w:abstractNumId w:val="0"/>
  </w:num>
  <w:num w:numId="7" w16cid:durableId="19300440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789718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850350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83609215">
    <w:abstractNumId w:val="25"/>
  </w:num>
  <w:num w:numId="11" w16cid:durableId="1581019639">
    <w:abstractNumId w:val="5"/>
  </w:num>
  <w:num w:numId="12" w16cid:durableId="16665140">
    <w:abstractNumId w:val="26"/>
  </w:num>
  <w:num w:numId="13" w16cid:durableId="1585843633">
    <w:abstractNumId w:val="29"/>
  </w:num>
  <w:num w:numId="14" w16cid:durableId="601955084">
    <w:abstractNumId w:val="32"/>
  </w:num>
  <w:num w:numId="15" w16cid:durableId="1449469977">
    <w:abstractNumId w:val="18"/>
  </w:num>
  <w:num w:numId="16" w16cid:durableId="774205204">
    <w:abstractNumId w:val="8"/>
  </w:num>
  <w:num w:numId="17" w16cid:durableId="1477527180">
    <w:abstractNumId w:val="33"/>
  </w:num>
  <w:num w:numId="18" w16cid:durableId="736317868">
    <w:abstractNumId w:val="23"/>
  </w:num>
  <w:num w:numId="19" w16cid:durableId="1575121301">
    <w:abstractNumId w:val="14"/>
  </w:num>
  <w:num w:numId="20" w16cid:durableId="113257213">
    <w:abstractNumId w:val="31"/>
  </w:num>
  <w:num w:numId="21" w16cid:durableId="432633062">
    <w:abstractNumId w:val="27"/>
  </w:num>
  <w:num w:numId="22" w16cid:durableId="1034037050">
    <w:abstractNumId w:val="6"/>
  </w:num>
  <w:num w:numId="23" w16cid:durableId="1546065951">
    <w:abstractNumId w:val="10"/>
  </w:num>
  <w:num w:numId="24" w16cid:durableId="1572345800">
    <w:abstractNumId w:val="12"/>
  </w:num>
  <w:num w:numId="25" w16cid:durableId="1395203679">
    <w:abstractNumId w:val="13"/>
  </w:num>
  <w:num w:numId="26" w16cid:durableId="1369716813">
    <w:abstractNumId w:val="16"/>
  </w:num>
  <w:num w:numId="27" w16cid:durableId="1663118837">
    <w:abstractNumId w:val="21"/>
  </w:num>
  <w:num w:numId="28" w16cid:durableId="383138132">
    <w:abstractNumId w:val="20"/>
  </w:num>
  <w:num w:numId="29" w16cid:durableId="871066496">
    <w:abstractNumId w:val="24"/>
  </w:num>
  <w:num w:numId="30" w16cid:durableId="1724602674">
    <w:abstractNumId w:val="28"/>
  </w:num>
  <w:num w:numId="31" w16cid:durableId="620693184">
    <w:abstractNumId w:val="17"/>
  </w:num>
  <w:num w:numId="32" w16cid:durableId="1802378360">
    <w:abstractNumId w:val="22"/>
  </w:num>
  <w:num w:numId="33" w16cid:durableId="200367624">
    <w:abstractNumId w:val="15"/>
  </w:num>
  <w:num w:numId="34" w16cid:durableId="1124619639">
    <w:abstractNumId w:val="11"/>
  </w:num>
  <w:num w:numId="35" w16cid:durableId="882253802">
    <w:abstractNumId w:val="9"/>
  </w:num>
  <w:num w:numId="36" w16cid:durableId="1093093323">
    <w:abstractNumId w:val="30"/>
  </w:num>
  <w:num w:numId="37" w16cid:durableId="53157494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7735"/>
    <w:rsid w:val="0000085B"/>
    <w:rsid w:val="000016A9"/>
    <w:rsid w:val="000069BB"/>
    <w:rsid w:val="0003115D"/>
    <w:rsid w:val="00034A89"/>
    <w:rsid w:val="00045347"/>
    <w:rsid w:val="00051927"/>
    <w:rsid w:val="00051945"/>
    <w:rsid w:val="00053E13"/>
    <w:rsid w:val="00061322"/>
    <w:rsid w:val="00061352"/>
    <w:rsid w:val="00062BCD"/>
    <w:rsid w:val="0007450C"/>
    <w:rsid w:val="000767E2"/>
    <w:rsid w:val="00086FC8"/>
    <w:rsid w:val="000948CE"/>
    <w:rsid w:val="000C7666"/>
    <w:rsid w:val="000D1986"/>
    <w:rsid w:val="000D3F5C"/>
    <w:rsid w:val="000D69D6"/>
    <w:rsid w:val="000E10F2"/>
    <w:rsid w:val="000E2737"/>
    <w:rsid w:val="00101C2A"/>
    <w:rsid w:val="00113237"/>
    <w:rsid w:val="00145F8A"/>
    <w:rsid w:val="0014715E"/>
    <w:rsid w:val="001531A3"/>
    <w:rsid w:val="00154CE3"/>
    <w:rsid w:val="001868C7"/>
    <w:rsid w:val="00191576"/>
    <w:rsid w:val="0019237E"/>
    <w:rsid w:val="00197DB9"/>
    <w:rsid w:val="001A3747"/>
    <w:rsid w:val="001C145C"/>
    <w:rsid w:val="001C504A"/>
    <w:rsid w:val="001D3861"/>
    <w:rsid w:val="001D534C"/>
    <w:rsid w:val="001F1DCA"/>
    <w:rsid w:val="001F2FD4"/>
    <w:rsid w:val="001F5207"/>
    <w:rsid w:val="0020464A"/>
    <w:rsid w:val="00205FA8"/>
    <w:rsid w:val="00206BFF"/>
    <w:rsid w:val="00212891"/>
    <w:rsid w:val="00213639"/>
    <w:rsid w:val="00235B75"/>
    <w:rsid w:val="002400E0"/>
    <w:rsid w:val="002435B2"/>
    <w:rsid w:val="002450AE"/>
    <w:rsid w:val="0025268D"/>
    <w:rsid w:val="00253005"/>
    <w:rsid w:val="002645E5"/>
    <w:rsid w:val="00264D55"/>
    <w:rsid w:val="00272244"/>
    <w:rsid w:val="00277613"/>
    <w:rsid w:val="00281803"/>
    <w:rsid w:val="00286FF1"/>
    <w:rsid w:val="002A4CE2"/>
    <w:rsid w:val="002A51C2"/>
    <w:rsid w:val="002B38DF"/>
    <w:rsid w:val="002C0C45"/>
    <w:rsid w:val="002C35A8"/>
    <w:rsid w:val="002D1D70"/>
    <w:rsid w:val="002D5347"/>
    <w:rsid w:val="003136CE"/>
    <w:rsid w:val="00320582"/>
    <w:rsid w:val="00324202"/>
    <w:rsid w:val="003311BC"/>
    <w:rsid w:val="00336A2D"/>
    <w:rsid w:val="00357C17"/>
    <w:rsid w:val="00357D4E"/>
    <w:rsid w:val="00360A14"/>
    <w:rsid w:val="00361F6F"/>
    <w:rsid w:val="00362CF6"/>
    <w:rsid w:val="0036361E"/>
    <w:rsid w:val="00372B67"/>
    <w:rsid w:val="00377021"/>
    <w:rsid w:val="00377768"/>
    <w:rsid w:val="00393D60"/>
    <w:rsid w:val="00395B46"/>
    <w:rsid w:val="00397A11"/>
    <w:rsid w:val="003B0BD5"/>
    <w:rsid w:val="003C00E6"/>
    <w:rsid w:val="003C4B24"/>
    <w:rsid w:val="003D152C"/>
    <w:rsid w:val="003D4E49"/>
    <w:rsid w:val="003E4729"/>
    <w:rsid w:val="003E75EC"/>
    <w:rsid w:val="003F146F"/>
    <w:rsid w:val="003F49ED"/>
    <w:rsid w:val="003F7D00"/>
    <w:rsid w:val="004138AC"/>
    <w:rsid w:val="00414B29"/>
    <w:rsid w:val="0042054A"/>
    <w:rsid w:val="00436CFB"/>
    <w:rsid w:val="00445916"/>
    <w:rsid w:val="00450957"/>
    <w:rsid w:val="00461CC7"/>
    <w:rsid w:val="0046799E"/>
    <w:rsid w:val="004852EB"/>
    <w:rsid w:val="0049656B"/>
    <w:rsid w:val="004C0DE0"/>
    <w:rsid w:val="004D466B"/>
    <w:rsid w:val="004E04F7"/>
    <w:rsid w:val="004F4BEC"/>
    <w:rsid w:val="004F6C7B"/>
    <w:rsid w:val="00511F04"/>
    <w:rsid w:val="00517753"/>
    <w:rsid w:val="005639BF"/>
    <w:rsid w:val="00583BA4"/>
    <w:rsid w:val="00597504"/>
    <w:rsid w:val="005A086C"/>
    <w:rsid w:val="005B2C59"/>
    <w:rsid w:val="005B3270"/>
    <w:rsid w:val="005B3908"/>
    <w:rsid w:val="005B7A9E"/>
    <w:rsid w:val="005C0C9B"/>
    <w:rsid w:val="005C133F"/>
    <w:rsid w:val="005C58E1"/>
    <w:rsid w:val="005E4F87"/>
    <w:rsid w:val="006010FD"/>
    <w:rsid w:val="00605E8E"/>
    <w:rsid w:val="00626CF2"/>
    <w:rsid w:val="00631B99"/>
    <w:rsid w:val="00654D4A"/>
    <w:rsid w:val="00657F1D"/>
    <w:rsid w:val="006653DE"/>
    <w:rsid w:val="00666113"/>
    <w:rsid w:val="0067216C"/>
    <w:rsid w:val="00680D60"/>
    <w:rsid w:val="00682D74"/>
    <w:rsid w:val="00694A0C"/>
    <w:rsid w:val="00694A32"/>
    <w:rsid w:val="006D160C"/>
    <w:rsid w:val="006D4630"/>
    <w:rsid w:val="006D66F1"/>
    <w:rsid w:val="006E0D42"/>
    <w:rsid w:val="006E6355"/>
    <w:rsid w:val="00703CF3"/>
    <w:rsid w:val="00722D58"/>
    <w:rsid w:val="00722FF1"/>
    <w:rsid w:val="007264A1"/>
    <w:rsid w:val="007311AE"/>
    <w:rsid w:val="00741FF3"/>
    <w:rsid w:val="007525C0"/>
    <w:rsid w:val="007531D7"/>
    <w:rsid w:val="00756152"/>
    <w:rsid w:val="00770436"/>
    <w:rsid w:val="00774204"/>
    <w:rsid w:val="0078054D"/>
    <w:rsid w:val="007822C2"/>
    <w:rsid w:val="00783D15"/>
    <w:rsid w:val="00786D02"/>
    <w:rsid w:val="007A753D"/>
    <w:rsid w:val="007B11C9"/>
    <w:rsid w:val="007B5415"/>
    <w:rsid w:val="007C4BF2"/>
    <w:rsid w:val="007C5737"/>
    <w:rsid w:val="007D60EC"/>
    <w:rsid w:val="007E414E"/>
    <w:rsid w:val="00813E49"/>
    <w:rsid w:val="00814D81"/>
    <w:rsid w:val="00825348"/>
    <w:rsid w:val="00826729"/>
    <w:rsid w:val="00836500"/>
    <w:rsid w:val="00837802"/>
    <w:rsid w:val="00844B44"/>
    <w:rsid w:val="008455CF"/>
    <w:rsid w:val="008477F9"/>
    <w:rsid w:val="00861329"/>
    <w:rsid w:val="00863BD4"/>
    <w:rsid w:val="008716B1"/>
    <w:rsid w:val="00871BCE"/>
    <w:rsid w:val="00873295"/>
    <w:rsid w:val="00874967"/>
    <w:rsid w:val="00874EDD"/>
    <w:rsid w:val="008832EB"/>
    <w:rsid w:val="00884450"/>
    <w:rsid w:val="008847BD"/>
    <w:rsid w:val="008856C3"/>
    <w:rsid w:val="008A0353"/>
    <w:rsid w:val="008A2519"/>
    <w:rsid w:val="008A3B45"/>
    <w:rsid w:val="008A4C4D"/>
    <w:rsid w:val="008A6A40"/>
    <w:rsid w:val="008A7C07"/>
    <w:rsid w:val="008B314A"/>
    <w:rsid w:val="008B5D2C"/>
    <w:rsid w:val="008C1CAF"/>
    <w:rsid w:val="008D7AAF"/>
    <w:rsid w:val="008E5321"/>
    <w:rsid w:val="008E7866"/>
    <w:rsid w:val="008F1098"/>
    <w:rsid w:val="008F1B00"/>
    <w:rsid w:val="008F6B9A"/>
    <w:rsid w:val="00901057"/>
    <w:rsid w:val="00901D90"/>
    <w:rsid w:val="00911C12"/>
    <w:rsid w:val="00915511"/>
    <w:rsid w:val="00947735"/>
    <w:rsid w:val="00950A15"/>
    <w:rsid w:val="00952E27"/>
    <w:rsid w:val="00955ED0"/>
    <w:rsid w:val="00963DFD"/>
    <w:rsid w:val="00965796"/>
    <w:rsid w:val="009712D7"/>
    <w:rsid w:val="00986357"/>
    <w:rsid w:val="00991524"/>
    <w:rsid w:val="00994058"/>
    <w:rsid w:val="00996483"/>
    <w:rsid w:val="009C0322"/>
    <w:rsid w:val="009D23CC"/>
    <w:rsid w:val="009D2CB9"/>
    <w:rsid w:val="009D7CFA"/>
    <w:rsid w:val="009F2BA0"/>
    <w:rsid w:val="00A26D12"/>
    <w:rsid w:val="00A3088E"/>
    <w:rsid w:val="00A368A6"/>
    <w:rsid w:val="00A5743E"/>
    <w:rsid w:val="00A57A0E"/>
    <w:rsid w:val="00A62BFB"/>
    <w:rsid w:val="00A64FD2"/>
    <w:rsid w:val="00A82CAE"/>
    <w:rsid w:val="00AA135E"/>
    <w:rsid w:val="00AB6567"/>
    <w:rsid w:val="00AB76F9"/>
    <w:rsid w:val="00AC31CD"/>
    <w:rsid w:val="00AC3A67"/>
    <w:rsid w:val="00AC6EEF"/>
    <w:rsid w:val="00AD1454"/>
    <w:rsid w:val="00AD4A5D"/>
    <w:rsid w:val="00AD64F8"/>
    <w:rsid w:val="00AE3D75"/>
    <w:rsid w:val="00AF1E2A"/>
    <w:rsid w:val="00AF2E1F"/>
    <w:rsid w:val="00AF723F"/>
    <w:rsid w:val="00B033BE"/>
    <w:rsid w:val="00B05913"/>
    <w:rsid w:val="00B20AC0"/>
    <w:rsid w:val="00B27FF7"/>
    <w:rsid w:val="00B32225"/>
    <w:rsid w:val="00B4225D"/>
    <w:rsid w:val="00B42F35"/>
    <w:rsid w:val="00B43D14"/>
    <w:rsid w:val="00B62626"/>
    <w:rsid w:val="00B660A1"/>
    <w:rsid w:val="00B747C6"/>
    <w:rsid w:val="00B93CC2"/>
    <w:rsid w:val="00B94B73"/>
    <w:rsid w:val="00B970D4"/>
    <w:rsid w:val="00BC0D35"/>
    <w:rsid w:val="00BD2B2B"/>
    <w:rsid w:val="00BE6A28"/>
    <w:rsid w:val="00C06D33"/>
    <w:rsid w:val="00C1295B"/>
    <w:rsid w:val="00C16182"/>
    <w:rsid w:val="00C2540A"/>
    <w:rsid w:val="00C30807"/>
    <w:rsid w:val="00C37918"/>
    <w:rsid w:val="00C4168F"/>
    <w:rsid w:val="00C4560E"/>
    <w:rsid w:val="00C47F73"/>
    <w:rsid w:val="00C524D2"/>
    <w:rsid w:val="00C575CB"/>
    <w:rsid w:val="00C60A9D"/>
    <w:rsid w:val="00C67B75"/>
    <w:rsid w:val="00C756CA"/>
    <w:rsid w:val="00C85114"/>
    <w:rsid w:val="00C85C57"/>
    <w:rsid w:val="00C924D7"/>
    <w:rsid w:val="00CA772A"/>
    <w:rsid w:val="00CB1FF1"/>
    <w:rsid w:val="00CC200A"/>
    <w:rsid w:val="00CC2D23"/>
    <w:rsid w:val="00CC6E9F"/>
    <w:rsid w:val="00CD3EF0"/>
    <w:rsid w:val="00CD7E78"/>
    <w:rsid w:val="00CF3CBE"/>
    <w:rsid w:val="00CF60A6"/>
    <w:rsid w:val="00D16C81"/>
    <w:rsid w:val="00D227FC"/>
    <w:rsid w:val="00D32831"/>
    <w:rsid w:val="00D43CC1"/>
    <w:rsid w:val="00D54A9C"/>
    <w:rsid w:val="00D60A25"/>
    <w:rsid w:val="00D77765"/>
    <w:rsid w:val="00D82398"/>
    <w:rsid w:val="00D842D3"/>
    <w:rsid w:val="00D850C3"/>
    <w:rsid w:val="00D8755F"/>
    <w:rsid w:val="00DB7FBA"/>
    <w:rsid w:val="00DD2240"/>
    <w:rsid w:val="00DD61D3"/>
    <w:rsid w:val="00DF074C"/>
    <w:rsid w:val="00E01161"/>
    <w:rsid w:val="00E02EEF"/>
    <w:rsid w:val="00E36EE3"/>
    <w:rsid w:val="00E50D01"/>
    <w:rsid w:val="00E5189B"/>
    <w:rsid w:val="00E5290C"/>
    <w:rsid w:val="00E60863"/>
    <w:rsid w:val="00E64C02"/>
    <w:rsid w:val="00E7233D"/>
    <w:rsid w:val="00E774D6"/>
    <w:rsid w:val="00E842BB"/>
    <w:rsid w:val="00E84A0E"/>
    <w:rsid w:val="00E96F26"/>
    <w:rsid w:val="00E97541"/>
    <w:rsid w:val="00EB0A49"/>
    <w:rsid w:val="00ED2B99"/>
    <w:rsid w:val="00EE3B50"/>
    <w:rsid w:val="00EE4D08"/>
    <w:rsid w:val="00EF0CC9"/>
    <w:rsid w:val="00EF36A5"/>
    <w:rsid w:val="00F231F2"/>
    <w:rsid w:val="00F23FB2"/>
    <w:rsid w:val="00F37690"/>
    <w:rsid w:val="00F702A5"/>
    <w:rsid w:val="00F81C8B"/>
    <w:rsid w:val="00FB3719"/>
    <w:rsid w:val="00FC03B2"/>
    <w:rsid w:val="00FE43D5"/>
    <w:rsid w:val="00FE65ED"/>
    <w:rsid w:val="00FF3444"/>
    <w:rsid w:val="00FF651C"/>
    <w:rsid w:val="02F5FBA5"/>
    <w:rsid w:val="0557F899"/>
    <w:rsid w:val="066A1BA6"/>
    <w:rsid w:val="0987D9FA"/>
    <w:rsid w:val="09951788"/>
    <w:rsid w:val="09E12493"/>
    <w:rsid w:val="0AACBA88"/>
    <w:rsid w:val="12263D58"/>
    <w:rsid w:val="147CB603"/>
    <w:rsid w:val="1B8F01AC"/>
    <w:rsid w:val="1CD361A1"/>
    <w:rsid w:val="1E5C0BEB"/>
    <w:rsid w:val="2925AA43"/>
    <w:rsid w:val="29635BDD"/>
    <w:rsid w:val="2EEB4C9C"/>
    <w:rsid w:val="304B5526"/>
    <w:rsid w:val="36CC3FB7"/>
    <w:rsid w:val="3B628939"/>
    <w:rsid w:val="3D07AD35"/>
    <w:rsid w:val="3D7DC284"/>
    <w:rsid w:val="4124A8BA"/>
    <w:rsid w:val="41653ADE"/>
    <w:rsid w:val="42CCAAD9"/>
    <w:rsid w:val="431EAE7B"/>
    <w:rsid w:val="4A4C85F4"/>
    <w:rsid w:val="4BFF0305"/>
    <w:rsid w:val="5AF822DD"/>
    <w:rsid w:val="5BB3BF5C"/>
    <w:rsid w:val="5D069F8D"/>
    <w:rsid w:val="5F1F759C"/>
    <w:rsid w:val="5F74BB69"/>
    <w:rsid w:val="6282FD5E"/>
    <w:rsid w:val="63DBE18E"/>
    <w:rsid w:val="655313DB"/>
    <w:rsid w:val="67279CDE"/>
    <w:rsid w:val="69208CC5"/>
    <w:rsid w:val="6982A3EC"/>
    <w:rsid w:val="6C96747E"/>
    <w:rsid w:val="6D721723"/>
    <w:rsid w:val="7428C8ED"/>
    <w:rsid w:val="78920141"/>
    <w:rsid w:val="7D1AB755"/>
    <w:rsid w:val="7F2D631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8A41DC"/>
  <w15:chartTrackingRefBased/>
  <w15:docId w15:val="{B8EF6F68-F2C8-FB4D-9079-67B0B6FB79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lang w:val="en-AU" w:eastAsia="en-US" w:bidi="ar-SA"/>
        <w14:ligatures w14:val="standardContextual"/>
      </w:rPr>
    </w:rPrDefault>
    <w:pPrDefault>
      <w:pPr>
        <w:spacing w:before="8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2B2B"/>
  </w:style>
  <w:style w:type="paragraph" w:styleId="Heading1">
    <w:name w:val="heading 1"/>
    <w:basedOn w:val="Normal"/>
    <w:next w:val="Normal"/>
    <w:link w:val="Heading1Char"/>
    <w:uiPriority w:val="9"/>
    <w:qFormat/>
    <w:rsid w:val="00AD4A5D"/>
    <w:pPr>
      <w:keepNext/>
      <w:keepLines/>
      <w:spacing w:before="480" w:after="360" w:line="240" w:lineRule="auto"/>
      <w:outlineLvl w:val="0"/>
    </w:pPr>
    <w:rPr>
      <w:rFonts w:asciiTheme="majorHAnsi" w:eastAsiaTheme="majorEastAsia" w:hAnsiTheme="majorHAnsi" w:cstheme="majorBidi"/>
      <w:b/>
      <w:color w:val="0041CF" w:themeColor="text2"/>
      <w:sz w:val="48"/>
      <w:szCs w:val="40"/>
    </w:rPr>
  </w:style>
  <w:style w:type="paragraph" w:styleId="Heading2">
    <w:name w:val="heading 2"/>
    <w:basedOn w:val="Normal"/>
    <w:next w:val="Normal"/>
    <w:link w:val="Heading2Char"/>
    <w:uiPriority w:val="9"/>
    <w:unhideWhenUsed/>
    <w:qFormat/>
    <w:rsid w:val="003E4729"/>
    <w:pPr>
      <w:keepNext/>
      <w:keepLines/>
      <w:spacing w:before="360"/>
      <w:outlineLvl w:val="1"/>
    </w:pPr>
    <w:rPr>
      <w:rFonts w:asciiTheme="majorHAnsi" w:eastAsiaTheme="majorEastAsia" w:hAnsiTheme="majorHAnsi" w:cstheme="majorBidi"/>
      <w:b/>
      <w:caps/>
      <w:color w:val="1A0083" w:themeColor="accent1"/>
      <w:sz w:val="32"/>
      <w:szCs w:val="32"/>
    </w:rPr>
  </w:style>
  <w:style w:type="paragraph" w:styleId="Heading3">
    <w:name w:val="heading 3"/>
    <w:basedOn w:val="Normal"/>
    <w:next w:val="Normal"/>
    <w:link w:val="Heading3Char"/>
    <w:uiPriority w:val="9"/>
    <w:unhideWhenUsed/>
    <w:qFormat/>
    <w:rsid w:val="003E4729"/>
    <w:pPr>
      <w:keepNext/>
      <w:keepLines/>
      <w:spacing w:before="360" w:after="160"/>
      <w:outlineLvl w:val="2"/>
    </w:pPr>
    <w:rPr>
      <w:rFonts w:eastAsiaTheme="majorEastAsia" w:cstheme="majorBidi"/>
      <w:b/>
      <w:color w:val="0041CF" w:themeColor="text2"/>
      <w:sz w:val="24"/>
      <w:szCs w:val="28"/>
    </w:rPr>
  </w:style>
  <w:style w:type="paragraph" w:styleId="Heading4">
    <w:name w:val="heading 4"/>
    <w:basedOn w:val="Normal"/>
    <w:next w:val="Normal"/>
    <w:link w:val="Heading4Char"/>
    <w:uiPriority w:val="9"/>
    <w:unhideWhenUsed/>
    <w:qFormat/>
    <w:rsid w:val="003E4729"/>
    <w:pPr>
      <w:keepNext/>
      <w:keepLines/>
      <w:spacing w:before="320" w:after="160"/>
      <w:outlineLvl w:val="3"/>
    </w:pPr>
    <w:rPr>
      <w:rFonts w:eastAsiaTheme="majorEastAsia" w:cstheme="majorBidi"/>
      <w:b/>
      <w:iCs/>
      <w:caps/>
      <w:color w:val="1A0083" w:themeColor="accent1"/>
    </w:rPr>
  </w:style>
  <w:style w:type="paragraph" w:styleId="Heading5">
    <w:name w:val="heading 5"/>
    <w:basedOn w:val="Normal"/>
    <w:next w:val="Normal"/>
    <w:link w:val="Heading5Char"/>
    <w:uiPriority w:val="9"/>
    <w:unhideWhenUsed/>
    <w:qFormat/>
    <w:rsid w:val="003E4729"/>
    <w:pPr>
      <w:keepNext/>
      <w:keepLines/>
      <w:spacing w:before="320" w:after="120"/>
      <w:outlineLvl w:val="4"/>
    </w:pPr>
    <w:rPr>
      <w:rFonts w:eastAsiaTheme="majorEastAsia" w:cstheme="majorBidi"/>
      <w:b/>
      <w:color w:val="0041CF" w:themeColor="text2"/>
    </w:rPr>
  </w:style>
  <w:style w:type="paragraph" w:styleId="Heading6">
    <w:name w:val="heading 6"/>
    <w:basedOn w:val="Normal"/>
    <w:next w:val="Normal"/>
    <w:link w:val="Heading6Char"/>
    <w:uiPriority w:val="9"/>
    <w:semiHidden/>
    <w:unhideWhenUsed/>
    <w:rsid w:val="009D7CF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D7CF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D7CF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D7CF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WingateTablestyle">
    <w:name w:val="Wingate Table style"/>
    <w:basedOn w:val="TableNormal"/>
    <w:uiPriority w:val="99"/>
    <w:rsid w:val="003F7D00"/>
    <w:rPr>
      <w:color w:val="D8D8D8" w:themeColor="background2"/>
      <w:sz w:val="18"/>
    </w:rPr>
    <w:tblPr>
      <w:tblBorders>
        <w:top w:val="single" w:sz="4" w:space="0" w:color="0041CF" w:themeColor="text2"/>
        <w:bottom w:val="single" w:sz="4" w:space="0" w:color="0041CF" w:themeColor="text2"/>
        <w:insideH w:val="single" w:sz="4" w:space="0" w:color="0041CF" w:themeColor="text2"/>
      </w:tblBorders>
      <w:tblCellMar>
        <w:top w:w="28" w:type="dxa"/>
        <w:left w:w="85" w:type="dxa"/>
        <w:bottom w:w="28" w:type="dxa"/>
        <w:right w:w="85" w:type="dxa"/>
      </w:tblCellMar>
    </w:tblPr>
    <w:tblStylePr w:type="firstRow">
      <w:rPr>
        <w:rFonts w:asciiTheme="minorHAnsi" w:hAnsiTheme="minorHAnsi"/>
        <w:b/>
        <w:color w:val="0041CF" w:themeColor="text2"/>
        <w:sz w:val="18"/>
      </w:rPr>
      <w:tblPr/>
      <w:tcPr>
        <w:tcBorders>
          <w:top w:val="nil"/>
        </w:tcBorders>
      </w:tcPr>
    </w:tblStylePr>
    <w:tblStylePr w:type="lastRow">
      <w:rPr>
        <w:rFonts w:asciiTheme="minorHAnsi" w:hAnsiTheme="minorHAnsi"/>
        <w:b/>
        <w:sz w:val="18"/>
      </w:rPr>
    </w:tblStylePr>
    <w:tblStylePr w:type="firstCol">
      <w:rPr>
        <w:rFonts w:asciiTheme="minorHAnsi" w:hAnsiTheme="minorHAnsi"/>
        <w:b/>
        <w:color w:val="0041CF" w:themeColor="text2"/>
        <w:sz w:val="18"/>
      </w:rPr>
    </w:tblStylePr>
  </w:style>
  <w:style w:type="table" w:customStyle="1" w:styleId="Style1">
    <w:name w:val="Style1"/>
    <w:basedOn w:val="TableNormal"/>
    <w:uiPriority w:val="99"/>
    <w:rsid w:val="003F7D00"/>
    <w:tblPr/>
  </w:style>
  <w:style w:type="table" w:customStyle="1" w:styleId="Blackmores">
    <w:name w:val="Blackmores"/>
    <w:basedOn w:val="TableNormal"/>
    <w:uiPriority w:val="99"/>
    <w:rsid w:val="001D534C"/>
    <w:tblPr>
      <w:tblBorders>
        <w:insideH w:val="single" w:sz="4" w:space="0" w:color="0041CF" w:themeColor="text2"/>
      </w:tblBorders>
      <w:tblCellMar>
        <w:top w:w="28" w:type="dxa"/>
        <w:left w:w="85" w:type="dxa"/>
        <w:bottom w:w="28" w:type="dxa"/>
        <w:right w:w="85" w:type="dxa"/>
      </w:tblCellMar>
    </w:tblPr>
    <w:tcPr>
      <w:vAlign w:val="center"/>
    </w:tcPr>
    <w:tblStylePr w:type="firstRow">
      <w:rPr>
        <w:rFonts w:asciiTheme="majorHAnsi" w:hAnsiTheme="majorHAnsi"/>
        <w:b/>
        <w:color w:val="F8F8F8"/>
        <w:sz w:val="20"/>
      </w:rPr>
      <w:tblPr/>
      <w:tcPr>
        <w:shd w:val="clear" w:color="auto" w:fill="0041CF" w:themeFill="text2"/>
      </w:tcPr>
    </w:tblStylePr>
    <w:tblStylePr w:type="firstCol">
      <w:rPr>
        <w:rFonts w:asciiTheme="majorHAnsi" w:hAnsiTheme="majorHAnsi"/>
        <w:b/>
      </w:rPr>
      <w:tblPr/>
      <w:tcPr>
        <w:tcBorders>
          <w:insideH w:val="nil"/>
        </w:tcBorders>
        <w:shd w:val="clear" w:color="auto" w:fill="0041CF" w:themeFill="text2"/>
      </w:tcPr>
    </w:tblStylePr>
  </w:style>
  <w:style w:type="table" w:customStyle="1" w:styleId="Style2">
    <w:name w:val="Style2"/>
    <w:basedOn w:val="TableNormal"/>
    <w:uiPriority w:val="99"/>
    <w:rsid w:val="00825348"/>
    <w:tblPr>
      <w:tblStyleRowBandSize w:val="1"/>
      <w:tblBorders>
        <w:top w:val="single" w:sz="4" w:space="0" w:color="D8D8D8" w:themeColor="background2"/>
        <w:bottom w:val="single" w:sz="4" w:space="0" w:color="D8D8D8" w:themeColor="background2"/>
        <w:insideH w:val="single" w:sz="4" w:space="0" w:color="D8D8D8" w:themeColor="background2"/>
      </w:tblBorders>
    </w:tblPr>
    <w:tblStylePr w:type="firstRow">
      <w:pPr>
        <w:wordWrap/>
        <w:spacing w:beforeLines="0" w:before="0" w:beforeAutospacing="0" w:afterLines="0" w:after="0" w:afterAutospacing="0"/>
        <w:contextualSpacing/>
        <w:jc w:val="left"/>
      </w:pPr>
      <w:rPr>
        <w:rFonts w:asciiTheme="majorHAnsi" w:hAnsiTheme="majorHAnsi"/>
        <w:b/>
        <w:color w:val="FFFFFF" w:themeColor="background1"/>
        <w:sz w:val="20"/>
      </w:rPr>
      <w:tblPr/>
      <w:tcPr>
        <w:tcBorders>
          <w:top w:val="nil"/>
          <w:left w:val="nil"/>
          <w:bottom w:val="nil"/>
          <w:right w:val="nil"/>
          <w:insideH w:val="nil"/>
          <w:insideV w:val="nil"/>
          <w:tl2br w:val="nil"/>
          <w:tr2bl w:val="nil"/>
        </w:tcBorders>
        <w:shd w:val="clear" w:color="auto" w:fill="0041CF" w:themeFill="text2"/>
        <w:vAlign w:val="bottom"/>
      </w:tcPr>
    </w:tblStylePr>
    <w:tblStylePr w:type="lastRow">
      <w:rPr>
        <w:rFonts w:asciiTheme="minorHAnsi" w:hAnsiTheme="minorHAnsi"/>
        <w:b/>
        <w:color w:val="0041CF" w:themeColor="text2"/>
        <w:sz w:val="20"/>
      </w:rPr>
      <w:tblPr/>
      <w:tcPr>
        <w:tcBorders>
          <w:bottom w:val="single" w:sz="4" w:space="0" w:color="0041CF" w:themeColor="text2"/>
        </w:tcBorders>
      </w:tcPr>
    </w:tblStylePr>
    <w:tblStylePr w:type="firstCol">
      <w:rPr>
        <w:b/>
        <w:color w:val="FFFFFF" w:themeColor="background1"/>
      </w:rPr>
      <w:tblPr/>
      <w:tcPr>
        <w:tcBorders>
          <w:left w:val="nil"/>
        </w:tcBorders>
        <w:shd w:val="clear" w:color="auto" w:fill="0041CF" w:themeFill="text2"/>
      </w:tcPr>
    </w:tblStylePr>
    <w:tblStylePr w:type="lastCol">
      <w:tblPr/>
      <w:tcPr>
        <w:shd w:val="clear" w:color="auto" w:fill="F2F2F2" w:themeFill="background1" w:themeFillShade="F2"/>
      </w:tcPr>
    </w:tblStylePr>
    <w:tblStylePr w:type="band2Horz">
      <w:tblPr/>
      <w:tcPr>
        <w:shd w:val="clear" w:color="auto" w:fill="F2F2F2" w:themeFill="background1" w:themeFillShade="F2"/>
      </w:tcPr>
    </w:tblStylePr>
  </w:style>
  <w:style w:type="paragraph" w:styleId="TOC1">
    <w:name w:val="toc 1"/>
    <w:basedOn w:val="Normal"/>
    <w:next w:val="Normal"/>
    <w:autoRedefine/>
    <w:uiPriority w:val="39"/>
    <w:unhideWhenUsed/>
    <w:rsid w:val="00E842BB"/>
    <w:pPr>
      <w:tabs>
        <w:tab w:val="right" w:pos="9781"/>
      </w:tabs>
      <w:spacing w:before="360" w:after="240"/>
    </w:pPr>
    <w:rPr>
      <w:rFonts w:eastAsiaTheme="minorEastAsia"/>
      <w:b/>
      <w:bCs/>
      <w:caps/>
      <w:noProof/>
      <w:color w:val="1A0083" w:themeColor="accent1"/>
      <w:sz w:val="24"/>
      <w:szCs w:val="24"/>
      <w:lang w:eastAsia="zh-CN"/>
    </w:rPr>
  </w:style>
  <w:style w:type="character" w:customStyle="1" w:styleId="Heading1Char">
    <w:name w:val="Heading 1 Char"/>
    <w:basedOn w:val="DefaultParagraphFont"/>
    <w:link w:val="Heading1"/>
    <w:uiPriority w:val="9"/>
    <w:rsid w:val="00AD4A5D"/>
    <w:rPr>
      <w:rFonts w:asciiTheme="majorHAnsi" w:eastAsiaTheme="majorEastAsia" w:hAnsiTheme="majorHAnsi" w:cstheme="majorBidi"/>
      <w:b/>
      <w:color w:val="0041CF" w:themeColor="text2"/>
      <w:sz w:val="48"/>
      <w:szCs w:val="40"/>
    </w:rPr>
  </w:style>
  <w:style w:type="character" w:customStyle="1" w:styleId="Heading2Char">
    <w:name w:val="Heading 2 Char"/>
    <w:basedOn w:val="DefaultParagraphFont"/>
    <w:link w:val="Heading2"/>
    <w:uiPriority w:val="9"/>
    <w:rsid w:val="003E4729"/>
    <w:rPr>
      <w:rFonts w:asciiTheme="majorHAnsi" w:eastAsiaTheme="majorEastAsia" w:hAnsiTheme="majorHAnsi" w:cstheme="majorBidi"/>
      <w:b/>
      <w:caps/>
      <w:color w:val="1A0083" w:themeColor="accent1"/>
      <w:sz w:val="32"/>
      <w:szCs w:val="32"/>
    </w:rPr>
  </w:style>
  <w:style w:type="character" w:customStyle="1" w:styleId="Heading3Char">
    <w:name w:val="Heading 3 Char"/>
    <w:basedOn w:val="DefaultParagraphFont"/>
    <w:link w:val="Heading3"/>
    <w:uiPriority w:val="9"/>
    <w:rsid w:val="003E4729"/>
    <w:rPr>
      <w:rFonts w:eastAsiaTheme="majorEastAsia" w:cstheme="majorBidi"/>
      <w:b/>
      <w:color w:val="0041CF" w:themeColor="text2"/>
      <w:sz w:val="24"/>
      <w:szCs w:val="28"/>
    </w:rPr>
  </w:style>
  <w:style w:type="character" w:customStyle="1" w:styleId="Heading4Char">
    <w:name w:val="Heading 4 Char"/>
    <w:basedOn w:val="DefaultParagraphFont"/>
    <w:link w:val="Heading4"/>
    <w:uiPriority w:val="9"/>
    <w:rsid w:val="003E4729"/>
    <w:rPr>
      <w:rFonts w:eastAsiaTheme="majorEastAsia" w:cstheme="majorBidi"/>
      <w:b/>
      <w:iCs/>
      <w:caps/>
      <w:color w:val="1A0083" w:themeColor="accent1"/>
    </w:rPr>
  </w:style>
  <w:style w:type="character" w:customStyle="1" w:styleId="Heading5Char">
    <w:name w:val="Heading 5 Char"/>
    <w:basedOn w:val="DefaultParagraphFont"/>
    <w:link w:val="Heading5"/>
    <w:uiPriority w:val="9"/>
    <w:rsid w:val="003E4729"/>
    <w:rPr>
      <w:rFonts w:eastAsiaTheme="majorEastAsia" w:cstheme="majorBidi"/>
      <w:b/>
      <w:color w:val="0041CF" w:themeColor="text2"/>
    </w:rPr>
  </w:style>
  <w:style w:type="character" w:customStyle="1" w:styleId="Heading6Char">
    <w:name w:val="Heading 6 Char"/>
    <w:basedOn w:val="DefaultParagraphFont"/>
    <w:link w:val="Heading6"/>
    <w:uiPriority w:val="9"/>
    <w:semiHidden/>
    <w:rsid w:val="009D7CF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D7CF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D7CF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D7CFA"/>
    <w:rPr>
      <w:rFonts w:eastAsiaTheme="majorEastAsia" w:cstheme="majorBidi"/>
      <w:color w:val="272727" w:themeColor="text1" w:themeTint="D8"/>
    </w:rPr>
  </w:style>
  <w:style w:type="paragraph" w:styleId="Title">
    <w:name w:val="Title"/>
    <w:basedOn w:val="Normal"/>
    <w:next w:val="Normal"/>
    <w:link w:val="TitleChar"/>
    <w:uiPriority w:val="10"/>
    <w:qFormat/>
    <w:rsid w:val="00D82398"/>
    <w:pPr>
      <w:spacing w:before="0" w:after="440" w:line="216" w:lineRule="auto"/>
      <w:contextualSpacing/>
    </w:pPr>
    <w:rPr>
      <w:rFonts w:asciiTheme="majorHAnsi" w:eastAsiaTheme="majorEastAsia" w:hAnsiTheme="majorHAnsi" w:cstheme="majorBidi"/>
      <w:b/>
      <w:color w:val="1A0083" w:themeColor="accent1"/>
      <w:spacing w:val="-10"/>
      <w:kern w:val="28"/>
      <w:sz w:val="72"/>
      <w:szCs w:val="56"/>
    </w:rPr>
  </w:style>
  <w:style w:type="character" w:customStyle="1" w:styleId="TitleChar">
    <w:name w:val="Title Char"/>
    <w:basedOn w:val="DefaultParagraphFont"/>
    <w:link w:val="Title"/>
    <w:uiPriority w:val="10"/>
    <w:rsid w:val="00D82398"/>
    <w:rPr>
      <w:rFonts w:asciiTheme="majorHAnsi" w:eastAsiaTheme="majorEastAsia" w:hAnsiTheme="majorHAnsi" w:cstheme="majorBidi"/>
      <w:b/>
      <w:color w:val="1A0083" w:themeColor="accent1"/>
      <w:spacing w:val="-10"/>
      <w:kern w:val="28"/>
      <w:sz w:val="72"/>
      <w:szCs w:val="56"/>
    </w:rPr>
  </w:style>
  <w:style w:type="paragraph" w:styleId="Subtitle">
    <w:name w:val="Subtitle"/>
    <w:basedOn w:val="Normal"/>
    <w:next w:val="Normal"/>
    <w:link w:val="SubtitleChar"/>
    <w:uiPriority w:val="11"/>
    <w:qFormat/>
    <w:rsid w:val="0067216C"/>
    <w:pPr>
      <w:numPr>
        <w:ilvl w:val="1"/>
      </w:numPr>
      <w:spacing w:before="360" w:after="0"/>
    </w:pPr>
    <w:rPr>
      <w:rFonts w:eastAsiaTheme="majorEastAsia" w:cstheme="majorBidi"/>
      <w:color w:val="000000" w:themeColor="text1"/>
      <w:sz w:val="32"/>
      <w:szCs w:val="28"/>
    </w:rPr>
  </w:style>
  <w:style w:type="character" w:customStyle="1" w:styleId="SubtitleChar">
    <w:name w:val="Subtitle Char"/>
    <w:basedOn w:val="DefaultParagraphFont"/>
    <w:link w:val="Subtitle"/>
    <w:uiPriority w:val="11"/>
    <w:rsid w:val="0067216C"/>
    <w:rPr>
      <w:rFonts w:eastAsiaTheme="majorEastAsia" w:cstheme="majorBidi"/>
      <w:color w:val="000000" w:themeColor="text1"/>
      <w:sz w:val="32"/>
      <w:szCs w:val="28"/>
    </w:rPr>
  </w:style>
  <w:style w:type="paragraph" w:styleId="Quote">
    <w:name w:val="Quote"/>
    <w:basedOn w:val="Normal"/>
    <w:next w:val="Normal"/>
    <w:link w:val="QuoteChar"/>
    <w:uiPriority w:val="29"/>
    <w:rsid w:val="00D43CC1"/>
    <w:pPr>
      <w:spacing w:before="160"/>
      <w:jc w:val="center"/>
    </w:pPr>
    <w:rPr>
      <w:b/>
      <w:iCs/>
      <w:color w:val="F26811" w:themeColor="accent2"/>
      <w:sz w:val="24"/>
    </w:rPr>
  </w:style>
  <w:style w:type="character" w:customStyle="1" w:styleId="QuoteChar">
    <w:name w:val="Quote Char"/>
    <w:basedOn w:val="DefaultParagraphFont"/>
    <w:link w:val="Quote"/>
    <w:uiPriority w:val="29"/>
    <w:rsid w:val="00D43CC1"/>
    <w:rPr>
      <w:b/>
      <w:iCs/>
      <w:color w:val="F26811" w:themeColor="accent2"/>
      <w:sz w:val="24"/>
    </w:rPr>
  </w:style>
  <w:style w:type="paragraph" w:styleId="ListParagraph">
    <w:name w:val="List Paragraph"/>
    <w:basedOn w:val="Normal"/>
    <w:uiPriority w:val="34"/>
    <w:qFormat/>
    <w:rsid w:val="009D7CFA"/>
    <w:pPr>
      <w:ind w:left="720"/>
      <w:contextualSpacing/>
    </w:pPr>
  </w:style>
  <w:style w:type="paragraph" w:styleId="NoSpacing">
    <w:name w:val="No Spacing"/>
    <w:link w:val="NoSpacingChar"/>
    <w:uiPriority w:val="1"/>
    <w:rsid w:val="009D7CFA"/>
    <w:pPr>
      <w:spacing w:after="0" w:line="240" w:lineRule="auto"/>
    </w:pPr>
    <w:rPr>
      <w:rFonts w:eastAsiaTheme="minorEastAsia"/>
      <w:kern w:val="0"/>
      <w:sz w:val="22"/>
      <w:szCs w:val="22"/>
      <w:lang w:val="en-US"/>
      <w14:ligatures w14:val="none"/>
    </w:rPr>
  </w:style>
  <w:style w:type="character" w:customStyle="1" w:styleId="NoSpacingChar">
    <w:name w:val="No Spacing Char"/>
    <w:basedOn w:val="DefaultParagraphFont"/>
    <w:link w:val="NoSpacing"/>
    <w:uiPriority w:val="1"/>
    <w:rsid w:val="009D7CFA"/>
    <w:rPr>
      <w:rFonts w:eastAsiaTheme="minorEastAsia"/>
      <w:color w:val="auto"/>
      <w:kern w:val="0"/>
      <w:sz w:val="22"/>
      <w:szCs w:val="22"/>
      <w:lang w:val="en-US"/>
      <w14:ligatures w14:val="none"/>
    </w:rPr>
  </w:style>
  <w:style w:type="paragraph" w:styleId="TOCHeading">
    <w:name w:val="TOC Heading"/>
    <w:basedOn w:val="Heading1"/>
    <w:next w:val="Normal"/>
    <w:uiPriority w:val="39"/>
    <w:unhideWhenUsed/>
    <w:rsid w:val="00FF3444"/>
    <w:pPr>
      <w:spacing w:before="240" w:after="0" w:line="259" w:lineRule="auto"/>
      <w:outlineLvl w:val="9"/>
    </w:pPr>
    <w:rPr>
      <w:kern w:val="0"/>
      <w:szCs w:val="32"/>
      <w:lang w:val="en-US"/>
      <w14:ligatures w14:val="none"/>
    </w:rPr>
  </w:style>
  <w:style w:type="table" w:customStyle="1" w:styleId="MaloTable01">
    <w:name w:val="Malo Table 01"/>
    <w:basedOn w:val="TableNormal"/>
    <w:uiPriority w:val="99"/>
    <w:rsid w:val="009D7CFA"/>
    <w:pPr>
      <w:spacing w:after="80" w:line="240" w:lineRule="auto"/>
    </w:pPr>
    <w:rPr>
      <w:kern w:val="0"/>
      <w14:ligatures w14:val="none"/>
    </w:rPr>
    <w:tblPr>
      <w:tblStyleRowBandSize w:val="1"/>
      <w:tblStyleColBandSize w:val="1"/>
      <w:tblBorders>
        <w:top w:val="single" w:sz="4" w:space="0" w:color="1A0083" w:themeColor="accent1"/>
        <w:bottom w:val="single" w:sz="12" w:space="0" w:color="1A0083" w:themeColor="accent1"/>
        <w:insideH w:val="single" w:sz="4" w:space="0" w:color="1A0083" w:themeColor="accent1"/>
      </w:tblBorders>
    </w:tblPr>
    <w:tcPr>
      <w:vAlign w:val="center"/>
    </w:tcPr>
    <w:tblStylePr w:type="firstRow">
      <w:rPr>
        <w:b/>
        <w:color w:val="FFFFFF" w:themeColor="background1"/>
      </w:rPr>
      <w:tblPr/>
      <w:tcPr>
        <w:shd w:val="clear" w:color="auto" w:fill="1A0083" w:themeFill="accent1"/>
      </w:tcPr>
    </w:tblStylePr>
    <w:tblStylePr w:type="firstCol">
      <w:rPr>
        <w:b w:val="0"/>
      </w:rPr>
    </w:tblStylePr>
    <w:tblStylePr w:type="lastCol">
      <w:tblPr/>
      <w:tcPr>
        <w:shd w:val="clear" w:color="auto" w:fill="E3E0DD"/>
      </w:tcPr>
    </w:tblStylePr>
    <w:tblStylePr w:type="band1Vert">
      <w:tblPr/>
      <w:tcPr>
        <w:shd w:val="clear" w:color="auto" w:fill="E3E0DD"/>
      </w:tcPr>
    </w:tblStylePr>
    <w:tblStylePr w:type="band2Horz">
      <w:tblPr/>
      <w:tcPr>
        <w:shd w:val="clear" w:color="auto" w:fill="E3E0DD"/>
      </w:tcPr>
    </w:tblStylePr>
  </w:style>
  <w:style w:type="table" w:styleId="TableGrid">
    <w:name w:val="Table Grid"/>
    <w:basedOn w:val="TableNormal"/>
    <w:uiPriority w:val="59"/>
    <w:rsid w:val="009D7C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71BCE"/>
    <w:pPr>
      <w:spacing w:before="0" w:after="40" w:line="240" w:lineRule="auto"/>
    </w:pPr>
    <w:rPr>
      <w:sz w:val="16"/>
    </w:rPr>
  </w:style>
  <w:style w:type="character" w:customStyle="1" w:styleId="FootnoteTextChar">
    <w:name w:val="Footnote Text Char"/>
    <w:basedOn w:val="DefaultParagraphFont"/>
    <w:link w:val="FootnoteText"/>
    <w:uiPriority w:val="99"/>
    <w:semiHidden/>
    <w:rsid w:val="00871BCE"/>
    <w:rPr>
      <w:sz w:val="16"/>
    </w:rPr>
  </w:style>
  <w:style w:type="character" w:styleId="FootnoteReference">
    <w:name w:val="footnote reference"/>
    <w:basedOn w:val="DefaultParagraphFont"/>
    <w:uiPriority w:val="99"/>
    <w:semiHidden/>
    <w:unhideWhenUsed/>
    <w:rsid w:val="009D7CFA"/>
    <w:rPr>
      <w:vertAlign w:val="superscript"/>
    </w:rPr>
  </w:style>
  <w:style w:type="paragraph" w:styleId="ListBullet">
    <w:name w:val="List Bullet"/>
    <w:basedOn w:val="Normal"/>
    <w:uiPriority w:val="99"/>
    <w:unhideWhenUsed/>
    <w:qFormat/>
    <w:rsid w:val="00BD2B2B"/>
    <w:pPr>
      <w:numPr>
        <w:numId w:val="1"/>
      </w:numPr>
      <w:ind w:left="340" w:hanging="340"/>
    </w:pPr>
  </w:style>
  <w:style w:type="paragraph" w:styleId="ListBullet2">
    <w:name w:val="List Bullet 2"/>
    <w:basedOn w:val="Normal"/>
    <w:uiPriority w:val="99"/>
    <w:unhideWhenUsed/>
    <w:qFormat/>
    <w:rsid w:val="00BD2B2B"/>
    <w:pPr>
      <w:numPr>
        <w:numId w:val="2"/>
      </w:numPr>
      <w:ind w:left="680" w:hanging="340"/>
    </w:pPr>
  </w:style>
  <w:style w:type="paragraph" w:styleId="ListBullet3">
    <w:name w:val="List Bullet 3"/>
    <w:basedOn w:val="Normal"/>
    <w:uiPriority w:val="99"/>
    <w:unhideWhenUsed/>
    <w:qFormat/>
    <w:rsid w:val="00BD2B2B"/>
    <w:pPr>
      <w:numPr>
        <w:numId w:val="3"/>
      </w:numPr>
      <w:ind w:left="1020" w:hanging="340"/>
    </w:pPr>
  </w:style>
  <w:style w:type="paragraph" w:styleId="ListNumber">
    <w:name w:val="List Number"/>
    <w:basedOn w:val="Normal"/>
    <w:uiPriority w:val="99"/>
    <w:unhideWhenUsed/>
    <w:qFormat/>
    <w:rsid w:val="009D7CFA"/>
    <w:pPr>
      <w:numPr>
        <w:numId w:val="4"/>
      </w:numPr>
      <w:contextualSpacing/>
    </w:pPr>
  </w:style>
  <w:style w:type="paragraph" w:styleId="ListNumber2">
    <w:name w:val="List Number 2"/>
    <w:basedOn w:val="Normal"/>
    <w:uiPriority w:val="99"/>
    <w:unhideWhenUsed/>
    <w:qFormat/>
    <w:rsid w:val="009D7CFA"/>
    <w:pPr>
      <w:numPr>
        <w:ilvl w:val="1"/>
        <w:numId w:val="4"/>
      </w:numPr>
      <w:contextualSpacing/>
    </w:pPr>
  </w:style>
  <w:style w:type="paragraph" w:styleId="ListNumber3">
    <w:name w:val="List Number 3"/>
    <w:basedOn w:val="Normal"/>
    <w:uiPriority w:val="99"/>
    <w:unhideWhenUsed/>
    <w:qFormat/>
    <w:rsid w:val="009D7CFA"/>
    <w:pPr>
      <w:numPr>
        <w:ilvl w:val="2"/>
        <w:numId w:val="4"/>
      </w:numPr>
      <w:contextualSpacing/>
    </w:pPr>
  </w:style>
  <w:style w:type="paragraph" w:customStyle="1" w:styleId="Coverspacer">
    <w:name w:val="Cover spacer"/>
    <w:basedOn w:val="Normal"/>
    <w:qFormat/>
    <w:rsid w:val="000767E2"/>
    <w:pPr>
      <w:spacing w:before="0" w:after="4000" w:line="240" w:lineRule="auto"/>
    </w:pPr>
  </w:style>
  <w:style w:type="paragraph" w:styleId="Header">
    <w:name w:val="header"/>
    <w:basedOn w:val="Normal"/>
    <w:link w:val="HeaderChar"/>
    <w:uiPriority w:val="99"/>
    <w:unhideWhenUsed/>
    <w:rsid w:val="000767E2"/>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0767E2"/>
  </w:style>
  <w:style w:type="paragraph" w:styleId="Footer">
    <w:name w:val="footer"/>
    <w:basedOn w:val="Normal"/>
    <w:link w:val="FooterChar"/>
    <w:uiPriority w:val="99"/>
    <w:unhideWhenUsed/>
    <w:rsid w:val="000767E2"/>
    <w:pPr>
      <w:tabs>
        <w:tab w:val="center" w:pos="4513"/>
        <w:tab w:val="right" w:pos="9026"/>
      </w:tabs>
      <w:spacing w:before="0" w:after="0" w:line="240" w:lineRule="auto"/>
    </w:pPr>
    <w:rPr>
      <w:sz w:val="16"/>
    </w:rPr>
  </w:style>
  <w:style w:type="character" w:customStyle="1" w:styleId="FooterChar">
    <w:name w:val="Footer Char"/>
    <w:basedOn w:val="DefaultParagraphFont"/>
    <w:link w:val="Footer"/>
    <w:uiPriority w:val="99"/>
    <w:rsid w:val="000767E2"/>
    <w:rPr>
      <w:sz w:val="16"/>
    </w:rPr>
  </w:style>
  <w:style w:type="paragraph" w:styleId="TOC2">
    <w:name w:val="toc 2"/>
    <w:basedOn w:val="Normal"/>
    <w:next w:val="Normal"/>
    <w:autoRedefine/>
    <w:uiPriority w:val="39"/>
    <w:unhideWhenUsed/>
    <w:rsid w:val="00DD61D3"/>
    <w:pPr>
      <w:tabs>
        <w:tab w:val="right" w:pos="9781"/>
      </w:tabs>
      <w:spacing w:before="0" w:after="240"/>
    </w:pPr>
    <w:rPr>
      <w:color w:val="000000" w:themeColor="text1"/>
    </w:rPr>
  </w:style>
  <w:style w:type="paragraph" w:styleId="TOC3">
    <w:name w:val="toc 3"/>
    <w:basedOn w:val="Normal"/>
    <w:next w:val="Normal"/>
    <w:autoRedefine/>
    <w:uiPriority w:val="39"/>
    <w:unhideWhenUsed/>
    <w:rsid w:val="00774204"/>
    <w:pPr>
      <w:spacing w:after="100"/>
      <w:ind w:left="400"/>
    </w:pPr>
  </w:style>
  <w:style w:type="character" w:styleId="Hyperlink">
    <w:name w:val="Hyperlink"/>
    <w:basedOn w:val="DefaultParagraphFont"/>
    <w:uiPriority w:val="99"/>
    <w:unhideWhenUsed/>
    <w:rsid w:val="00774204"/>
    <w:rPr>
      <w:color w:val="1A0083" w:themeColor="hyperlink"/>
      <w:u w:val="single"/>
    </w:rPr>
  </w:style>
  <w:style w:type="table" w:customStyle="1" w:styleId="Tablestyle1">
    <w:name w:val="_Table style 1"/>
    <w:basedOn w:val="TableNormal"/>
    <w:uiPriority w:val="99"/>
    <w:rsid w:val="00E97541"/>
    <w:pPr>
      <w:spacing w:before="40" w:after="40"/>
    </w:pPr>
    <w:tblPr>
      <w:tblStyleRowBandSize w:val="1"/>
      <w:tblBorders>
        <w:top w:val="single" w:sz="6" w:space="0" w:color="F26811" w:themeColor="accent2"/>
        <w:bottom w:val="single" w:sz="6" w:space="0" w:color="F26811" w:themeColor="accent2"/>
        <w:insideH w:val="single" w:sz="2" w:space="0" w:color="BFBFBF" w:themeColor="background1" w:themeShade="BF"/>
      </w:tblBorders>
      <w:tblCellMar>
        <w:top w:w="28" w:type="dxa"/>
        <w:left w:w="85" w:type="dxa"/>
        <w:bottom w:w="28" w:type="dxa"/>
        <w:right w:w="85" w:type="dxa"/>
      </w:tblCellMar>
    </w:tblPr>
    <w:tblStylePr w:type="firstRow">
      <w:rPr>
        <w:b/>
        <w:i w:val="0"/>
        <w:color w:val="F26811" w:themeColor="accent2"/>
      </w:rPr>
      <w:tblPr/>
      <w:tcPr>
        <w:tcBorders>
          <w:top w:val="single" w:sz="6" w:space="0" w:color="F26811" w:themeColor="accent2"/>
          <w:left w:val="nil"/>
          <w:bottom w:val="single" w:sz="6" w:space="0" w:color="F26811" w:themeColor="accent2"/>
          <w:right w:val="nil"/>
          <w:insideH w:val="nil"/>
          <w:insideV w:val="nil"/>
          <w:tl2br w:val="nil"/>
          <w:tr2bl w:val="nil"/>
        </w:tcBorders>
      </w:tcPr>
    </w:tblStylePr>
    <w:tblStylePr w:type="lastRow">
      <w:rPr>
        <w:b/>
      </w:rPr>
      <w:tblPr/>
      <w:tcPr>
        <w:tcBorders>
          <w:top w:val="single" w:sz="6" w:space="0" w:color="F26811" w:themeColor="accent2"/>
          <w:left w:val="nil"/>
          <w:bottom w:val="single" w:sz="6" w:space="0" w:color="F26811" w:themeColor="accent2"/>
          <w:right w:val="nil"/>
          <w:insideH w:val="nil"/>
          <w:insideV w:val="nil"/>
          <w:tl2br w:val="nil"/>
          <w:tr2bl w:val="nil"/>
        </w:tcBorders>
      </w:tcPr>
    </w:tblStylePr>
    <w:tblStylePr w:type="firstCol">
      <w:tblPr/>
      <w:tcPr>
        <w:shd w:val="clear" w:color="auto" w:fill="F2F2F2" w:themeFill="background1" w:themeFillShade="F2"/>
      </w:tcPr>
    </w:tblStylePr>
    <w:tblStylePr w:type="band2Horz">
      <w:tblPr/>
      <w:tcPr>
        <w:shd w:val="clear" w:color="auto" w:fill="F2F2F2" w:themeFill="background1" w:themeFillShade="F2"/>
      </w:tcPr>
    </w:tblStylePr>
  </w:style>
  <w:style w:type="table" w:customStyle="1" w:styleId="Tablestyle2">
    <w:name w:val="_Table style 2"/>
    <w:basedOn w:val="Tablestyle1"/>
    <w:uiPriority w:val="99"/>
    <w:rsid w:val="00783D15"/>
    <w:tblPr>
      <w:tblBorders>
        <w:top w:val="single" w:sz="2" w:space="0" w:color="BFBFBF" w:themeColor="background1" w:themeShade="BF"/>
        <w:bottom w:val="single" w:sz="2" w:space="0" w:color="BFBFBF" w:themeColor="background1" w:themeShade="BF"/>
        <w:insideH w:val="single" w:sz="4" w:space="0" w:color="BFBFBF" w:themeColor="background1" w:themeShade="BF"/>
      </w:tblBorders>
    </w:tblPr>
    <w:tblStylePr w:type="firstRow">
      <w:rPr>
        <w:b/>
        <w:i w:val="0"/>
        <w:color w:val="FFFFFF" w:themeColor="background1"/>
      </w:rPr>
      <w:tblPr/>
      <w:tcPr>
        <w:tcBorders>
          <w:top w:val="nil"/>
          <w:left w:val="nil"/>
          <w:bottom w:val="nil"/>
          <w:right w:val="nil"/>
          <w:insideH w:val="nil"/>
          <w:insideV w:val="nil"/>
          <w:tl2br w:val="nil"/>
          <w:tr2bl w:val="nil"/>
        </w:tcBorders>
        <w:shd w:val="clear" w:color="auto" w:fill="1A0083" w:themeFill="accent1"/>
      </w:tcPr>
    </w:tblStylePr>
    <w:tblStylePr w:type="lastRow">
      <w:rPr>
        <w:b/>
      </w:rPr>
      <w:tblPr/>
      <w:tcPr>
        <w:tcBorders>
          <w:top w:val="single" w:sz="8" w:space="0" w:color="1A0083" w:themeColor="accent1"/>
          <w:left w:val="nil"/>
          <w:bottom w:val="single" w:sz="8" w:space="0" w:color="1A0083" w:themeColor="accent1"/>
          <w:right w:val="nil"/>
          <w:insideH w:val="nil"/>
          <w:insideV w:val="nil"/>
          <w:tl2br w:val="nil"/>
          <w:tr2bl w:val="nil"/>
        </w:tcBorders>
      </w:tcPr>
    </w:tblStylePr>
    <w:tblStylePr w:type="firstCol">
      <w:tblPr/>
      <w:tcPr>
        <w:shd w:val="clear" w:color="auto" w:fill="F2F2F2" w:themeFill="background1" w:themeFillShade="F2"/>
      </w:tcPr>
    </w:tblStylePr>
    <w:tblStylePr w:type="band2Horz">
      <w:tblPr/>
      <w:tcPr>
        <w:shd w:val="clear" w:color="auto" w:fill="F2F2F2" w:themeFill="background1" w:themeFillShade="F2"/>
      </w:tcPr>
    </w:tblStylePr>
  </w:style>
  <w:style w:type="paragraph" w:customStyle="1" w:styleId="Highlight">
    <w:name w:val="Highlight"/>
    <w:basedOn w:val="Normal"/>
    <w:qFormat/>
    <w:rsid w:val="00FF3444"/>
    <w:pPr>
      <w:spacing w:before="240" w:after="360"/>
    </w:pPr>
    <w:rPr>
      <w:b/>
      <w:color w:val="F26811" w:themeColor="accent2"/>
      <w:sz w:val="28"/>
    </w:rPr>
  </w:style>
  <w:style w:type="paragraph" w:customStyle="1" w:styleId="Introparagraph">
    <w:name w:val="Intro paragraph"/>
    <w:basedOn w:val="Normal"/>
    <w:qFormat/>
    <w:rsid w:val="005B2C59"/>
    <w:rPr>
      <w:b/>
    </w:rPr>
  </w:style>
  <w:style w:type="paragraph" w:customStyle="1" w:styleId="CoverDate">
    <w:name w:val="Cover_Date"/>
    <w:basedOn w:val="Normal"/>
    <w:qFormat/>
    <w:rsid w:val="00D60A25"/>
    <w:pPr>
      <w:spacing w:before="0" w:after="120"/>
      <w:ind w:left="284"/>
    </w:pPr>
  </w:style>
  <w:style w:type="paragraph" w:customStyle="1" w:styleId="DividerNumber">
    <w:name w:val="Divider_Number"/>
    <w:basedOn w:val="Normal"/>
    <w:qFormat/>
    <w:rsid w:val="00D227FC"/>
    <w:pPr>
      <w:ind w:left="-28"/>
    </w:pPr>
    <w:rPr>
      <w:sz w:val="380"/>
      <w:szCs w:val="380"/>
    </w:rPr>
  </w:style>
  <w:style w:type="paragraph" w:customStyle="1" w:styleId="Dividertitle">
    <w:name w:val="Divider title"/>
    <w:basedOn w:val="Title"/>
    <w:qFormat/>
    <w:rsid w:val="00FF651C"/>
  </w:style>
  <w:style w:type="paragraph" w:styleId="NormalWeb">
    <w:name w:val="Normal (Web)"/>
    <w:basedOn w:val="Normal"/>
    <w:uiPriority w:val="99"/>
    <w:unhideWhenUsed/>
    <w:rsid w:val="007531D7"/>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styleId="Strong">
    <w:name w:val="Strong"/>
    <w:basedOn w:val="DefaultParagraphFont"/>
    <w:uiPriority w:val="22"/>
    <w:qFormat/>
    <w:rsid w:val="007531D7"/>
    <w:rPr>
      <w:b/>
      <w:bCs/>
    </w:rPr>
  </w:style>
  <w:style w:type="paragraph" w:customStyle="1" w:styleId="paragraph">
    <w:name w:val="paragraph"/>
    <w:basedOn w:val="Normal"/>
    <w:rsid w:val="00CC2D23"/>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styleId="CommentReference">
    <w:name w:val="annotation reference"/>
    <w:basedOn w:val="DefaultParagraphFont"/>
    <w:uiPriority w:val="99"/>
    <w:semiHidden/>
    <w:unhideWhenUsed/>
    <w:rsid w:val="00CC2D23"/>
    <w:rPr>
      <w:sz w:val="16"/>
      <w:szCs w:val="16"/>
    </w:rPr>
  </w:style>
  <w:style w:type="paragraph" w:styleId="CommentText">
    <w:name w:val="annotation text"/>
    <w:basedOn w:val="Normal"/>
    <w:link w:val="CommentTextChar"/>
    <w:uiPriority w:val="99"/>
    <w:semiHidden/>
    <w:unhideWhenUsed/>
    <w:rsid w:val="00CC2D23"/>
    <w:pPr>
      <w:spacing w:before="0" w:after="160" w:line="240" w:lineRule="auto"/>
    </w:pPr>
  </w:style>
  <w:style w:type="character" w:customStyle="1" w:styleId="CommentTextChar">
    <w:name w:val="Comment Text Char"/>
    <w:basedOn w:val="DefaultParagraphFont"/>
    <w:link w:val="CommentText"/>
    <w:uiPriority w:val="99"/>
    <w:semiHidden/>
    <w:rsid w:val="00CC2D23"/>
  </w:style>
  <w:style w:type="character" w:styleId="Emphasis">
    <w:name w:val="Emphasis"/>
    <w:basedOn w:val="DefaultParagraphFont"/>
    <w:uiPriority w:val="20"/>
    <w:qFormat/>
    <w:rsid w:val="00CC2D23"/>
    <w:rPr>
      <w:i/>
      <w:iCs/>
    </w:rPr>
  </w:style>
  <w:style w:type="paragraph" w:styleId="Revision">
    <w:name w:val="Revision"/>
    <w:hidden/>
    <w:uiPriority w:val="99"/>
    <w:semiHidden/>
    <w:rsid w:val="00CC2D23"/>
    <w:pPr>
      <w:spacing w:before="0" w:after="0" w:line="240" w:lineRule="auto"/>
    </w:pPr>
  </w:style>
  <w:style w:type="paragraph" w:styleId="CommentSubject">
    <w:name w:val="annotation subject"/>
    <w:basedOn w:val="CommentText"/>
    <w:next w:val="CommentText"/>
    <w:link w:val="CommentSubjectChar"/>
    <w:uiPriority w:val="99"/>
    <w:semiHidden/>
    <w:unhideWhenUsed/>
    <w:rsid w:val="00C524D2"/>
    <w:pPr>
      <w:spacing w:before="80" w:after="180"/>
    </w:pPr>
    <w:rPr>
      <w:b/>
      <w:bCs/>
    </w:rPr>
  </w:style>
  <w:style w:type="character" w:customStyle="1" w:styleId="CommentSubjectChar">
    <w:name w:val="Comment Subject Char"/>
    <w:basedOn w:val="CommentTextChar"/>
    <w:link w:val="CommentSubject"/>
    <w:uiPriority w:val="99"/>
    <w:semiHidden/>
    <w:rsid w:val="00C524D2"/>
    <w:rPr>
      <w:b/>
      <w:bCs/>
    </w:rPr>
  </w:style>
  <w:style w:type="character" w:styleId="UnresolvedMention">
    <w:name w:val="Unresolved Mention"/>
    <w:basedOn w:val="DefaultParagraphFont"/>
    <w:uiPriority w:val="99"/>
    <w:semiHidden/>
    <w:unhideWhenUsed/>
    <w:rsid w:val="0019237E"/>
    <w:rPr>
      <w:color w:val="605E5C"/>
      <w:shd w:val="clear" w:color="auto" w:fill="E1DFDD"/>
    </w:rPr>
  </w:style>
  <w:style w:type="character" w:customStyle="1" w:styleId="normaltextrun">
    <w:name w:val="normaltextrun"/>
    <w:basedOn w:val="DefaultParagraphFont"/>
    <w:rsid w:val="00986357"/>
  </w:style>
  <w:style w:type="character" w:styleId="FollowedHyperlink">
    <w:name w:val="FollowedHyperlink"/>
    <w:basedOn w:val="DefaultParagraphFont"/>
    <w:uiPriority w:val="99"/>
    <w:semiHidden/>
    <w:unhideWhenUsed/>
    <w:rsid w:val="00C924D7"/>
    <w:rPr>
      <w:color w:val="0041CF" w:themeColor="followedHyperlink"/>
      <w:u w:val="single"/>
    </w:rPr>
  </w:style>
  <w:style w:type="character" w:styleId="Mention">
    <w:name w:val="Mention"/>
    <w:basedOn w:val="DefaultParagraphFont"/>
    <w:uiPriority w:val="99"/>
    <w:unhideWhenUsed/>
    <w:rsid w:val="00C924D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7727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ijwil.org/files/IJWIL_20_1_15_29.pdf" TargetMode="External"/><Relationship Id="rId26"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EXC.1.docx?d=w154ce72838ac4a2c91db289bb0b5af3e&amp;csf=1&amp;web=1&amp;e=GdzzbD" TargetMode="External"/><Relationship Id="rId39" Type="http://schemas.openxmlformats.org/officeDocument/2006/relationships/image" Target="media/image11.png"/><Relationship Id="rId21" Type="http://schemas.openxmlformats.org/officeDocument/2006/relationships/hyperlink" Target="https://connectqutedu.sharepoint.com/teams/ACA_WG_MSQPathwayProject/Shared%20Documents/General/MSQ%20RPQ%202024/Working%20folder/2.8%20Work%20Experience%20Framework%20Unit%20A/Note.%20this%20document%20should%20be%20read%20in%20conjunction%20with%20WEP.1b%20Pre-Placement%20Plan%20&#8211;%20Student%20Introduction." TargetMode="External"/><Relationship Id="rId34"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WEP.3.docx?d=wa7accbda077d4328ad7b9316a816bd5d&amp;csf=1&amp;web=1&amp;e=cSmfQo" TargetMode="External"/><Relationship Id="rId42" Type="http://schemas.openxmlformats.org/officeDocument/2006/relationships/footer" Target="footer2.xml"/><Relationship Id="rId47" Type="http://schemas.openxmlformats.org/officeDocument/2006/relationships/hyperlink" Target="https://ppr.qed.qld.gov.au/pp/work-experience-placements-for-school-students-procedure" TargetMode="External"/><Relationship Id="rId50" Type="http://schemas.openxmlformats.org/officeDocument/2006/relationships/image" Target="media/image15.png"/><Relationship Id="rId55" Type="http://schemas.openxmlformats.org/officeDocument/2006/relationships/image" Target="media/image2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0.png"/><Relationship Id="rId11" Type="http://schemas.openxmlformats.org/officeDocument/2006/relationships/image" Target="media/image1.png"/><Relationship Id="rId24"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INC.%204.docx?d=wcf6cffe0f45642b1bd292679c91c624a&amp;csf=1&amp;web=1&amp;e=YI9MyY" TargetMode="External"/><Relationship Id="rId32" Type="http://schemas.openxmlformats.org/officeDocument/2006/relationships/hyperlink" Target="https://www.qcaa.qld.edu.au/downloads/senior-qce/syllabuses/snr_eng_24_app_syll.pdf" TargetMode="External"/><Relationship Id="rId37" Type="http://schemas.openxmlformats.org/officeDocument/2006/relationships/hyperlink" Target="https://connectqutedu.sharepoint.com/:b:/r/teams/ACA_WG_MSQPathwayProject/Shared%20Documents/General/MSQ%20RPQ%202024/Working%20folder/2.8%20Work%20Experience%20Framework%20Unit%20A/2.8%20Work%20Experience%20Resources_Unit%20A/Center%20Punch.pdf?csf=1&amp;web=1&amp;e=ki49oG" TargetMode="External"/><Relationship Id="rId40" Type="http://schemas.openxmlformats.org/officeDocument/2006/relationships/header" Target="header1.xml"/><Relationship Id="rId45"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WEP.6.docx?d=we376b61c9a204074ac8ffffea528e344&amp;csf=1&amp;web=1&amp;e=FKL8Lz" TargetMode="External"/><Relationship Id="rId53" Type="http://schemas.openxmlformats.org/officeDocument/2006/relationships/image" Target="media/image18.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INC.2.docx?d=w808118fb861749a39242210805175da5&amp;csf=1&amp;web=1&amp;e=I58xD4" TargetMode="External"/><Relationship Id="rId27"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EXC.2.docx?d=w63899785c7674764b6d3aad7947cb0b3&amp;csf=1&amp;web=1&amp;e=a8vSQh" TargetMode="External"/><Relationship Id="rId30" Type="http://schemas.openxmlformats.org/officeDocument/2006/relationships/hyperlink" Target="https://ppr.qed.qld.gov.au/pp/work-experience-placements-for-school-students-procedure" TargetMode="External"/><Relationship Id="rId35"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WEP.4.docx?d=w8527a8330c2d40e386465819f20e99e4&amp;csf=1&amp;web=1&amp;e=4kDZD6" TargetMode="External"/><Relationship Id="rId43"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WEP.7.docx?d=w0ab85d142af748e98d740a39182e18b6&amp;csf=1&amp;web=1&amp;e=dcfTlj" TargetMode="External"/><Relationship Id="rId48" Type="http://schemas.openxmlformats.org/officeDocument/2006/relationships/image" Target="media/image13.png"/><Relationship Id="rId56" Type="http://schemas.openxmlformats.org/officeDocument/2006/relationships/image" Target="media/image21.png"/><Relationship Id="rId8" Type="http://schemas.openxmlformats.org/officeDocument/2006/relationships/webSettings" Target="webSettings.xml"/><Relationship Id="rId51" Type="http://schemas.openxmlformats.org/officeDocument/2006/relationships/image" Target="media/image16.png"/><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hyperlink" Target="https://www.qcaa.qld.edu.au/downloads/senior-qce/syllabuses/snr_eng_24_app_syll.pdf" TargetMode="External"/><Relationship Id="rId25" Type="http://schemas.openxmlformats.org/officeDocument/2006/relationships/image" Target="media/image9.png"/><Relationship Id="rId33"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WEP.2.docx?d=waedeaabe694e4b6981676226dd1cceb2&amp;csf=1&amp;web=1&amp;e=5QIpEA" TargetMode="External"/><Relationship Id="rId38"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WEP.6.docx?d=we376b61c9a204074ac8ffffea528e344&amp;csf=1&amp;web=1&amp;e=FKL8Lz" TargetMode="External"/><Relationship Id="rId46"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WEP.7.docx?d=w0ab85d142af748e98d740a39182e18b6&amp;csf=1&amp;web=1&amp;e=dcfTlj" TargetMode="External"/><Relationship Id="rId20" Type="http://schemas.openxmlformats.org/officeDocument/2006/relationships/image" Target="media/image8.png"/><Relationship Id="rId41" Type="http://schemas.openxmlformats.org/officeDocument/2006/relationships/footer" Target="footer1.xml"/><Relationship Id="rId54"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INC.3.docx?d=w25aad54a80ee4d9dba2f5d10759b2f16&amp;csf=1&amp;web=1&amp;e=1gpb2p" TargetMode="External"/><Relationship Id="rId28"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EXC.3.docx?d=wddd602cee72c413498cbe455ab8d21d5&amp;csf=1&amp;web=1&amp;e=NVB4F6" TargetMode="External"/><Relationship Id="rId36"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WEP.5.docx?d=w849b87f152214ac2aa73f5c37ee58446&amp;csf=1&amp;web=1&amp;e=R25HN6" TargetMode="External"/><Relationship Id="rId49" Type="http://schemas.openxmlformats.org/officeDocument/2006/relationships/image" Target="media/image14.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connectqutedu.sharepoint.com/:w:/r/teams/ACA_WG_MSQPathwayProject/Shared%20Documents/General/MSQ%20RPQ%202024/Working%20folder/2.8%20Work%20Experience%20Framework%20Unit%20A/2.8%20Work%20Experience%20Resources_Unit%20A/2.8%20WE_A%20EXC.3.docx?d=wddd602cee72c413498cbe455ab8d21d5&amp;csf=1&amp;web=1&amp;e=NVB4F6" TargetMode="External"/><Relationship Id="rId44" Type="http://schemas.openxmlformats.org/officeDocument/2006/relationships/image" Target="media/image12.png"/><Relationship Id="rId52" Type="http://schemas.openxmlformats.org/officeDocument/2006/relationships/image" Target="media/image17.png"/></Relationships>
</file>

<file path=word/theme/theme1.xml><?xml version="1.0" encoding="utf-8"?>
<a:theme xmlns:a="http://schemas.openxmlformats.org/drawingml/2006/main" name="Office Theme">
  <a:themeElements>
    <a:clrScheme name="_MSQ">
      <a:dk1>
        <a:sysClr val="windowText" lastClr="000000"/>
      </a:dk1>
      <a:lt1>
        <a:sysClr val="window" lastClr="FFFFFF"/>
      </a:lt1>
      <a:dk2>
        <a:srgbClr val="0041CF"/>
      </a:dk2>
      <a:lt2>
        <a:srgbClr val="D8D8D8"/>
      </a:lt2>
      <a:accent1>
        <a:srgbClr val="1A0083"/>
      </a:accent1>
      <a:accent2>
        <a:srgbClr val="F26811"/>
      </a:accent2>
      <a:accent3>
        <a:srgbClr val="0041CF"/>
      </a:accent3>
      <a:accent4>
        <a:srgbClr val="FEA367"/>
      </a:accent4>
      <a:accent5>
        <a:srgbClr val="99B3EC"/>
      </a:accent5>
      <a:accent6>
        <a:srgbClr val="FFE0CC"/>
      </a:accent6>
      <a:hlink>
        <a:srgbClr val="1A0083"/>
      </a:hlink>
      <a:folHlink>
        <a:srgbClr val="0041CF"/>
      </a:folHlink>
    </a:clrScheme>
    <a:fontScheme name="Custom 8">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lnDef>
      <a:spPr>
        <a:ln w="12700">
          <a:solidFill>
            <a:schemeClr val="accent1"/>
          </a:solidFill>
        </a:ln>
      </a:spPr>
      <a:bodyPr/>
      <a:lstStyle/>
      <a:style>
        <a:lnRef idx="2">
          <a:schemeClr val="accent1"/>
        </a:lnRef>
        <a:fillRef idx="0">
          <a:schemeClr val="accent1"/>
        </a:fillRef>
        <a:effectRef idx="1">
          <a:schemeClr val="accent1"/>
        </a:effectRef>
        <a:fontRef idx="minor">
          <a:schemeClr val="tx1"/>
        </a:fontRef>
      </a:style>
    </a:lnDef>
    <a:txDef>
      <a:spPr>
        <a:noFill/>
        <a:ln w="6350">
          <a:noFill/>
        </a:ln>
      </a:spPr>
      <a:bodyPr wrap="square" lIns="0" tIns="0" rIns="0" bIns="0" rtlCol="0"/>
      <a:lstStyle/>
    </a:txDef>
  </a:objectDefaults>
  <a:extraClrSchemeLst/>
  <a:custClrLst>
    <a:custClr name="Accent 1 alt">
      <a:srgbClr val="030083"/>
    </a:custClr>
    <a:custClr name="Accent 2 alt">
      <a:srgbClr val="0041CF"/>
    </a:custClr>
    <a:custClr name="Accent 3 alt">
      <a:srgbClr val="668DE2"/>
    </a:custClr>
    <a:custClr name="Accent 4 alt">
      <a:srgbClr val="99B3EC"/>
    </a:custClr>
    <a:custClr name="Accent 5 alt">
      <a:srgbClr val="CCD9F5"/>
    </a:custClr>
    <a:custClr name="Accent 6 alt">
      <a:srgbClr val="E6E7E8"/>
    </a:custClr>
  </a:custClrLst>
  <a:extLst>
    <a:ext uri="{05A4C25C-085E-4340-85A3-A5531E510DB2}">
      <thm15:themeFamily xmlns:thm15="http://schemas.microsoft.com/office/thememl/2012/main" name="Presentation1" id="{D427517B-4CA3-46CF-A277-7D08A481FF4A}" vid="{E4027B7A-632F-40AD-B335-AC08D08D8A3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0BDE9B74CBE34AB04AB5393FA51959" ma:contentTypeVersion="14" ma:contentTypeDescription="Create a new document." ma:contentTypeScope="" ma:versionID="fcd42887b37d02b6db36ab51e02e9053">
  <xsd:schema xmlns:xsd="http://www.w3.org/2001/XMLSchema" xmlns:xs="http://www.w3.org/2001/XMLSchema" xmlns:p="http://schemas.microsoft.com/office/2006/metadata/properties" xmlns:ns2="c94bc46e-422f-4a6a-8ac5-05ea68472c95" xmlns:ns3="96c0539a-8aba-45dd-ac83-8dc21eaf9a70" targetNamespace="http://schemas.microsoft.com/office/2006/metadata/properties" ma:root="true" ma:fieldsID="570da602667759228527d831dd20c529" ns2:_="" ns3:_="">
    <xsd:import namespace="c94bc46e-422f-4a6a-8ac5-05ea68472c95"/>
    <xsd:import namespace="96c0539a-8aba-45dd-ac83-8dc21eaf9a7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4bc46e-422f-4a6a-8ac5-05ea68472c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b38a4a9-7397-48a1-b74f-79de11e99f1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c0539a-8aba-45dd-ac83-8dc21eaf9a7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ad954e2-f631-4131-8100-1938443d7f1e}" ma:internalName="TaxCatchAll" ma:showField="CatchAllData" ma:web="96c0539a-8aba-45dd-ac83-8dc21eaf9a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4bc46e-422f-4a6a-8ac5-05ea68472c95">
      <Terms xmlns="http://schemas.microsoft.com/office/infopath/2007/PartnerControls"/>
    </lcf76f155ced4ddcb4097134ff3c332f>
    <TaxCatchAll xmlns="96c0539a-8aba-45dd-ac83-8dc21eaf9a7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6D6AB5-89CC-1B40-8C55-C3E3F68415C3}">
  <ds:schemaRefs>
    <ds:schemaRef ds:uri="http://schemas.openxmlformats.org/officeDocument/2006/bibliography"/>
  </ds:schemaRefs>
</ds:datastoreItem>
</file>

<file path=customXml/itemProps2.xml><?xml version="1.0" encoding="utf-8"?>
<ds:datastoreItem xmlns:ds="http://schemas.openxmlformats.org/officeDocument/2006/customXml" ds:itemID="{6FE436A7-D68A-4142-B455-1A1DEA91B0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4bc46e-422f-4a6a-8ac5-05ea68472c95"/>
    <ds:schemaRef ds:uri="96c0539a-8aba-45dd-ac83-8dc21eaf9a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9B30A4-A31A-4FD8-9A90-0EDCB09B0AE7}">
  <ds:schemaRefs>
    <ds:schemaRef ds:uri="http://schemas.microsoft.com/office/2006/metadata/properties"/>
    <ds:schemaRef ds:uri="http://schemas.microsoft.com/office/infopath/2007/PartnerControls"/>
    <ds:schemaRef ds:uri="c94bc46e-422f-4a6a-8ac5-05ea68472c95"/>
    <ds:schemaRef ds:uri="96c0539a-8aba-45dd-ac83-8dc21eaf9a70"/>
  </ds:schemaRefs>
</ds:datastoreItem>
</file>

<file path=customXml/itemProps4.xml><?xml version="1.0" encoding="utf-8"?>
<ds:datastoreItem xmlns:ds="http://schemas.openxmlformats.org/officeDocument/2006/customXml" ds:itemID="{D1B24BB1-E419-4B3A-904B-F4B8CF9E35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25</Pages>
  <Words>4599</Words>
  <Characters>29297</Characters>
  <Application>Microsoft Office Word</Application>
  <DocSecurity>0</DocSecurity>
  <Lines>642</Lines>
  <Paragraphs>280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Leighann Ness Wilson</dc:creator>
  <cp:keywords/>
  <dc:description/>
  <cp:lastModifiedBy>Lien Chau</cp:lastModifiedBy>
  <cp:revision>17</cp:revision>
  <cp:lastPrinted>2024-05-21T01:47:00Z</cp:lastPrinted>
  <dcterms:created xsi:type="dcterms:W3CDTF">2025-08-25T23:56:00Z</dcterms:created>
  <dcterms:modified xsi:type="dcterms:W3CDTF">2025-10-16T07:43:00Z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0x010100420BDE9B74CBE34AB04AB5393FA51959</vt:lpwstr>
  </property>
  <property fmtid="{D5CDD505-2E9C-101B-9397-08002B2CF9AE}" pid="3" name="MediaServiceImageTags">
    <vt:lpwstr/>
  </property>
</Properties>
</file>